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3DA3" w14:textId="77777777" w:rsidR="003658C2" w:rsidRDefault="003658C2" w:rsidP="007C4DBA">
      <w:pPr>
        <w:ind w:left="3402"/>
        <w:jc w:val="both"/>
        <w:rPr>
          <w:b/>
          <w:color w:val="000000"/>
        </w:rPr>
      </w:pPr>
    </w:p>
    <w:p w14:paraId="7312C346" w14:textId="0A0C33FD" w:rsidR="003658C2" w:rsidRDefault="003658C2" w:rsidP="007C4DBA">
      <w:pPr>
        <w:ind w:left="3402"/>
        <w:jc w:val="both"/>
        <w:rPr>
          <w:b/>
          <w:color w:val="000000"/>
        </w:rPr>
      </w:pPr>
      <w:r w:rsidRPr="003658C2">
        <w:rPr>
          <w:b/>
          <w:color w:val="000000"/>
        </w:rPr>
        <w:t>У</w:t>
      </w:r>
      <w:r>
        <w:rPr>
          <w:b/>
          <w:color w:val="000000"/>
        </w:rPr>
        <w:t>полномоченному</w:t>
      </w:r>
      <w:r w:rsidRPr="003658C2">
        <w:rPr>
          <w:b/>
          <w:color w:val="000000"/>
        </w:rPr>
        <w:t xml:space="preserve"> </w:t>
      </w:r>
      <w:r>
        <w:rPr>
          <w:b/>
          <w:color w:val="000000"/>
        </w:rPr>
        <w:t>при</w:t>
      </w:r>
      <w:r w:rsidRPr="003658C2">
        <w:rPr>
          <w:b/>
          <w:color w:val="000000"/>
        </w:rPr>
        <w:t xml:space="preserve"> П</w:t>
      </w:r>
      <w:r>
        <w:rPr>
          <w:b/>
          <w:color w:val="000000"/>
        </w:rPr>
        <w:t>резиденте</w:t>
      </w:r>
      <w:r w:rsidRPr="003658C2">
        <w:rPr>
          <w:b/>
          <w:color w:val="000000"/>
        </w:rPr>
        <w:t xml:space="preserve"> Р</w:t>
      </w:r>
      <w:r>
        <w:rPr>
          <w:b/>
          <w:color w:val="000000"/>
        </w:rPr>
        <w:t xml:space="preserve">оссийской </w:t>
      </w:r>
      <w:r w:rsidRPr="003658C2">
        <w:rPr>
          <w:b/>
          <w:color w:val="000000"/>
        </w:rPr>
        <w:t>Ф</w:t>
      </w:r>
      <w:r>
        <w:rPr>
          <w:b/>
          <w:color w:val="000000"/>
        </w:rPr>
        <w:t>едерации</w:t>
      </w:r>
      <w:r w:rsidRPr="003658C2">
        <w:rPr>
          <w:b/>
          <w:color w:val="000000"/>
        </w:rPr>
        <w:t xml:space="preserve"> </w:t>
      </w:r>
      <w:r>
        <w:rPr>
          <w:b/>
          <w:color w:val="000000"/>
        </w:rPr>
        <w:t>по правам ребенка</w:t>
      </w:r>
    </w:p>
    <w:p w14:paraId="3BF199EC" w14:textId="35FEED8A" w:rsidR="003658C2" w:rsidRDefault="003658C2" w:rsidP="007C4DBA">
      <w:pPr>
        <w:ind w:left="3402"/>
        <w:jc w:val="both"/>
        <w:rPr>
          <w:b/>
          <w:color w:val="000000"/>
        </w:rPr>
      </w:pPr>
      <w:r>
        <w:rPr>
          <w:b/>
          <w:color w:val="000000"/>
        </w:rPr>
        <w:t>М.А. Львовой-Беловой</w:t>
      </w:r>
    </w:p>
    <w:p w14:paraId="32E33A40" w14:textId="77777777" w:rsidR="003658C2" w:rsidRDefault="003658C2" w:rsidP="007C4DBA">
      <w:pPr>
        <w:ind w:left="3402"/>
        <w:jc w:val="both"/>
        <w:rPr>
          <w:b/>
          <w:color w:val="000000"/>
        </w:rPr>
      </w:pPr>
    </w:p>
    <w:p w14:paraId="4CCB897C" w14:textId="523E8350" w:rsidR="00034946" w:rsidRDefault="009C4569" w:rsidP="007C4DBA">
      <w:pPr>
        <w:ind w:left="3402"/>
        <w:jc w:val="both"/>
        <w:rPr>
          <w:b/>
          <w:color w:val="000000"/>
        </w:rPr>
      </w:pPr>
      <w:r>
        <w:rPr>
          <w:b/>
          <w:color w:val="000000"/>
        </w:rPr>
        <w:t xml:space="preserve">Прокуратура Вашего населенного пункта (города, области, </w:t>
      </w:r>
      <w:proofErr w:type="gramStart"/>
      <w:r>
        <w:rPr>
          <w:b/>
          <w:color w:val="000000"/>
        </w:rPr>
        <w:t>края)_</w:t>
      </w:r>
      <w:proofErr w:type="gramEnd"/>
      <w:r>
        <w:rPr>
          <w:b/>
          <w:color w:val="000000"/>
        </w:rPr>
        <w:t>______________</w:t>
      </w:r>
    </w:p>
    <w:p w14:paraId="43407AA4" w14:textId="165E1B96" w:rsidR="003658C2" w:rsidRDefault="003658C2" w:rsidP="007C4DBA">
      <w:pPr>
        <w:ind w:left="3402"/>
        <w:jc w:val="both"/>
        <w:rPr>
          <w:b/>
          <w:color w:val="000000"/>
        </w:rPr>
      </w:pPr>
    </w:p>
    <w:p w14:paraId="3354FE2B" w14:textId="57CFC689" w:rsidR="003658C2" w:rsidRDefault="003658C2" w:rsidP="007C4DBA">
      <w:pPr>
        <w:ind w:left="3402"/>
        <w:jc w:val="both"/>
        <w:rPr>
          <w:b/>
          <w:color w:val="000000"/>
        </w:rPr>
      </w:pPr>
      <w:r w:rsidRPr="003658C2">
        <w:rPr>
          <w:b/>
          <w:bCs/>
          <w:color w:val="000000"/>
        </w:rPr>
        <w:t>Федеральная служба по надзору в сфере защиты прав потребителей и благополучия человека</w:t>
      </w:r>
    </w:p>
    <w:p w14:paraId="1D8AE2EC" w14:textId="77777777" w:rsidR="00240FCD" w:rsidRPr="00924A6E" w:rsidRDefault="00240FCD" w:rsidP="003658C2">
      <w:pPr>
        <w:jc w:val="both"/>
        <w:rPr>
          <w:b/>
          <w:color w:val="000000"/>
        </w:rPr>
      </w:pPr>
    </w:p>
    <w:p w14:paraId="3940AC3B" w14:textId="77777777" w:rsidR="003658C2" w:rsidRPr="003658C2" w:rsidRDefault="003658C2" w:rsidP="003658C2">
      <w:pPr>
        <w:ind w:left="3402"/>
        <w:jc w:val="both"/>
        <w:rPr>
          <w:b/>
          <w:color w:val="000000"/>
        </w:rPr>
      </w:pPr>
      <w:r w:rsidRPr="003658C2">
        <w:rPr>
          <w:b/>
          <w:color w:val="000000"/>
        </w:rPr>
        <w:t>Заявитель (ИЛИ: «ОТ КОЛЛЕКТИВА РОДИТЕЛЕЙ___»: ФИО, действующий в своих интересах и интересах (указать ФИО ребенка, номер класса)</w:t>
      </w:r>
    </w:p>
    <w:p w14:paraId="011C208A" w14:textId="77777777" w:rsidR="003658C2" w:rsidRPr="003658C2" w:rsidRDefault="003658C2" w:rsidP="003658C2">
      <w:pPr>
        <w:ind w:left="3402"/>
        <w:jc w:val="both"/>
        <w:rPr>
          <w:b/>
          <w:color w:val="000000"/>
        </w:rPr>
      </w:pPr>
      <w:r w:rsidRPr="003658C2">
        <w:rPr>
          <w:b/>
          <w:color w:val="000000"/>
        </w:rPr>
        <w:t xml:space="preserve">Адрес для корреспонденции: </w:t>
      </w:r>
    </w:p>
    <w:p w14:paraId="2F18FE17" w14:textId="77777777" w:rsidR="003658C2" w:rsidRPr="003658C2" w:rsidRDefault="003658C2" w:rsidP="003658C2">
      <w:pPr>
        <w:ind w:left="3402"/>
        <w:jc w:val="both"/>
        <w:rPr>
          <w:b/>
          <w:color w:val="000000"/>
        </w:rPr>
      </w:pPr>
      <w:r w:rsidRPr="003658C2">
        <w:rPr>
          <w:b/>
          <w:color w:val="000000"/>
        </w:rPr>
        <w:t>Телефон:</w:t>
      </w:r>
    </w:p>
    <w:p w14:paraId="2008FEB4" w14:textId="75F453D3" w:rsidR="00994411" w:rsidRPr="00924A6E" w:rsidRDefault="00994411" w:rsidP="007C4DBA">
      <w:pPr>
        <w:ind w:left="3402"/>
        <w:jc w:val="both"/>
      </w:pPr>
    </w:p>
    <w:p w14:paraId="14200BBF" w14:textId="77777777" w:rsidR="00994411" w:rsidRPr="00F82FB3" w:rsidRDefault="00994411" w:rsidP="00994411">
      <w:pPr>
        <w:ind w:left="4820"/>
        <w:rPr>
          <w:sz w:val="22"/>
          <w:szCs w:val="22"/>
        </w:rPr>
      </w:pPr>
    </w:p>
    <w:p w14:paraId="2C6F5563" w14:textId="77777777" w:rsidR="001363CE" w:rsidRPr="00F82FB3" w:rsidRDefault="001363CE" w:rsidP="00994411">
      <w:pPr>
        <w:ind w:firstLine="567"/>
        <w:jc w:val="center"/>
        <w:rPr>
          <w:b/>
          <w:sz w:val="22"/>
          <w:szCs w:val="22"/>
        </w:rPr>
      </w:pPr>
    </w:p>
    <w:p w14:paraId="462B76E1" w14:textId="2547998A" w:rsidR="00994411" w:rsidRPr="00EB423E" w:rsidRDefault="009C4569" w:rsidP="00994411">
      <w:pPr>
        <w:ind w:firstLine="567"/>
        <w:jc w:val="center"/>
        <w:rPr>
          <w:b/>
          <w:sz w:val="28"/>
          <w:szCs w:val="28"/>
        </w:rPr>
      </w:pPr>
      <w:r>
        <w:rPr>
          <w:b/>
          <w:sz w:val="28"/>
          <w:szCs w:val="28"/>
        </w:rPr>
        <w:t xml:space="preserve">Жалоба на незаконное </w:t>
      </w:r>
      <w:r w:rsidR="00240FCD">
        <w:rPr>
          <w:b/>
          <w:sz w:val="28"/>
          <w:szCs w:val="28"/>
        </w:rPr>
        <w:t>внедрение и распространение мероприятия «</w:t>
      </w:r>
      <w:proofErr w:type="spellStart"/>
      <w:r w:rsidR="00240FCD">
        <w:rPr>
          <w:b/>
          <w:sz w:val="28"/>
          <w:szCs w:val="28"/>
        </w:rPr>
        <w:t>хэллоуин</w:t>
      </w:r>
      <w:proofErr w:type="spellEnd"/>
      <w:r w:rsidR="00240FCD">
        <w:rPr>
          <w:b/>
          <w:sz w:val="28"/>
          <w:szCs w:val="28"/>
        </w:rPr>
        <w:t>»</w:t>
      </w:r>
    </w:p>
    <w:p w14:paraId="0C7C6D42" w14:textId="77777777" w:rsidR="001363CE" w:rsidRPr="00EB423E" w:rsidRDefault="001363CE" w:rsidP="00994411">
      <w:pPr>
        <w:jc w:val="center"/>
        <w:rPr>
          <w:sz w:val="28"/>
          <w:szCs w:val="28"/>
        </w:rPr>
      </w:pPr>
    </w:p>
    <w:p w14:paraId="1C783673" w14:textId="77777777" w:rsidR="00994411" w:rsidRDefault="00994411" w:rsidP="00994411">
      <w:pPr>
        <w:ind w:firstLine="567"/>
        <w:jc w:val="both"/>
        <w:rPr>
          <w:sz w:val="28"/>
          <w:szCs w:val="28"/>
        </w:rPr>
      </w:pPr>
      <w:r w:rsidRPr="00EB423E">
        <w:rPr>
          <w:sz w:val="28"/>
          <w:szCs w:val="28"/>
        </w:rPr>
        <w:t>Я</w:t>
      </w:r>
      <w:r w:rsidR="003B3D84" w:rsidRPr="00EB423E">
        <w:rPr>
          <w:sz w:val="28"/>
          <w:szCs w:val="28"/>
        </w:rPr>
        <w:t>______________________</w:t>
      </w:r>
      <w:r w:rsidR="00062BE3" w:rsidRPr="00EB423E">
        <w:rPr>
          <w:sz w:val="28"/>
          <w:szCs w:val="28"/>
        </w:rPr>
        <w:t>,</w:t>
      </w:r>
      <w:r w:rsidR="00062BE3" w:rsidRPr="00EB423E">
        <w:rPr>
          <w:b/>
          <w:sz w:val="28"/>
          <w:szCs w:val="28"/>
        </w:rPr>
        <w:t xml:space="preserve"> </w:t>
      </w:r>
      <w:r w:rsidR="00062BE3" w:rsidRPr="00EB423E">
        <w:rPr>
          <w:sz w:val="28"/>
          <w:szCs w:val="28"/>
        </w:rPr>
        <w:t>являюсь законным представителем сво</w:t>
      </w:r>
      <w:r w:rsidR="003B3D84" w:rsidRPr="00EB423E">
        <w:rPr>
          <w:sz w:val="28"/>
          <w:szCs w:val="28"/>
        </w:rPr>
        <w:t>его несовершеннолетнего</w:t>
      </w:r>
      <w:r w:rsidR="00062BE3" w:rsidRPr="00EB423E">
        <w:rPr>
          <w:sz w:val="28"/>
          <w:szCs w:val="28"/>
        </w:rPr>
        <w:t xml:space="preserve"> </w:t>
      </w:r>
      <w:r w:rsidR="003B3D84" w:rsidRPr="00EB423E">
        <w:rPr>
          <w:sz w:val="28"/>
          <w:szCs w:val="28"/>
        </w:rPr>
        <w:t>ребенка/детей_____________</w:t>
      </w:r>
      <w:r w:rsidR="009C4569">
        <w:rPr>
          <w:sz w:val="28"/>
          <w:szCs w:val="28"/>
        </w:rPr>
        <w:t>.</w:t>
      </w:r>
    </w:p>
    <w:p w14:paraId="4ACD9977" w14:textId="77777777" w:rsidR="009C4569" w:rsidRDefault="009C4569" w:rsidP="00994411">
      <w:pPr>
        <w:ind w:firstLine="567"/>
        <w:jc w:val="both"/>
        <w:rPr>
          <w:sz w:val="28"/>
          <w:szCs w:val="28"/>
        </w:rPr>
      </w:pPr>
      <w:r>
        <w:rPr>
          <w:sz w:val="28"/>
          <w:szCs w:val="28"/>
        </w:rPr>
        <w:t>Мой ребенок обучается в _____</w:t>
      </w:r>
      <w:proofErr w:type="gramStart"/>
      <w:r>
        <w:rPr>
          <w:sz w:val="28"/>
          <w:szCs w:val="28"/>
        </w:rPr>
        <w:t>_(</w:t>
      </w:r>
      <w:proofErr w:type="gramEnd"/>
      <w:r>
        <w:rPr>
          <w:sz w:val="28"/>
          <w:szCs w:val="28"/>
        </w:rPr>
        <w:t>указать полное наименование образовательной организации, группу или класс), по адресу________.</w:t>
      </w:r>
    </w:p>
    <w:p w14:paraId="50C52783" w14:textId="77777777" w:rsidR="00240FCD" w:rsidRPr="00240FCD" w:rsidRDefault="00240FCD" w:rsidP="00240FCD">
      <w:pPr>
        <w:jc w:val="both"/>
        <w:rPr>
          <w:rFonts w:eastAsia="Calibri"/>
          <w:sz w:val="28"/>
          <w:szCs w:val="28"/>
          <w:lang w:eastAsia="en-US"/>
        </w:rPr>
      </w:pPr>
      <w:r w:rsidRPr="00240FCD">
        <w:rPr>
          <w:rFonts w:eastAsia="Calibri"/>
          <w:sz w:val="28"/>
          <w:szCs w:val="28"/>
          <w:lang w:eastAsia="en-US"/>
        </w:rPr>
        <w:t xml:space="preserve">Я_____ФИО, или мы, родители обучающихся___, если обращение коллективное, являюсь законным представителем своего ребенка, обучающегося ______, крайне обеспокоена (-Н\-НЫ) распространением и культивированием </w:t>
      </w:r>
      <w:bookmarkStart w:id="0" w:name="_Hlk117756554"/>
      <w:r w:rsidRPr="00240FCD">
        <w:rPr>
          <w:rFonts w:eastAsia="Calibri"/>
          <w:sz w:val="28"/>
          <w:szCs w:val="28"/>
          <w:lang w:eastAsia="en-US"/>
        </w:rPr>
        <w:t>мероприятия «</w:t>
      </w:r>
      <w:proofErr w:type="spellStart"/>
      <w:r w:rsidRPr="00240FCD">
        <w:rPr>
          <w:rFonts w:eastAsia="Calibri"/>
          <w:sz w:val="28"/>
          <w:szCs w:val="28"/>
          <w:lang w:eastAsia="en-US"/>
        </w:rPr>
        <w:t>хэллоуин</w:t>
      </w:r>
      <w:proofErr w:type="spellEnd"/>
      <w:r w:rsidRPr="00240FCD">
        <w:rPr>
          <w:rFonts w:eastAsia="Calibri"/>
          <w:sz w:val="28"/>
          <w:szCs w:val="28"/>
          <w:lang w:eastAsia="en-US"/>
        </w:rPr>
        <w:t>»</w:t>
      </w:r>
      <w:bookmarkEnd w:id="0"/>
      <w:r w:rsidRPr="00240FCD">
        <w:rPr>
          <w:rFonts w:eastAsia="Calibri"/>
          <w:sz w:val="28"/>
          <w:szCs w:val="28"/>
          <w:lang w:eastAsia="en-US"/>
        </w:rPr>
        <w:t xml:space="preserve"> в образовательных организациях.</w:t>
      </w:r>
    </w:p>
    <w:p w14:paraId="3689A109" w14:textId="77777777" w:rsidR="00240FCD" w:rsidRPr="00240FCD" w:rsidRDefault="00240FCD" w:rsidP="00240FCD">
      <w:pPr>
        <w:jc w:val="both"/>
        <w:rPr>
          <w:rFonts w:eastAsia="Calibri"/>
          <w:sz w:val="28"/>
          <w:szCs w:val="28"/>
          <w:lang w:eastAsia="en-US"/>
        </w:rPr>
      </w:pPr>
      <w:r w:rsidRPr="00240FCD">
        <w:rPr>
          <w:rFonts w:eastAsia="Calibri"/>
          <w:sz w:val="28"/>
          <w:szCs w:val="28"/>
          <w:lang w:eastAsia="en-US"/>
        </w:rPr>
        <w:tab/>
        <w:t>Прежде всего, следует отметить, что в настоящее время, во время проведения СВО, наша страна отстаивает свое право на суверенитет, борется за исключение деструктивного и губительного влияния так называемого «коллективного Запада», поэтому именно сегодня по-настоящему важно прекратить навязывание чуждого нам образа жизни и опасного для будущих поколений влияния.</w:t>
      </w:r>
    </w:p>
    <w:p w14:paraId="58F3A4F1" w14:textId="77777777" w:rsidR="00240FCD" w:rsidRPr="00240FCD" w:rsidRDefault="00240FCD" w:rsidP="00240FCD">
      <w:pPr>
        <w:jc w:val="both"/>
        <w:rPr>
          <w:rFonts w:eastAsia="Calibri"/>
          <w:sz w:val="28"/>
          <w:szCs w:val="28"/>
          <w:lang w:eastAsia="en-US"/>
        </w:rPr>
      </w:pPr>
      <w:r w:rsidRPr="00240FCD">
        <w:rPr>
          <w:rFonts w:eastAsia="Calibri"/>
          <w:sz w:val="28"/>
          <w:szCs w:val="28"/>
          <w:lang w:eastAsia="en-US"/>
        </w:rPr>
        <w:tab/>
        <w:t xml:space="preserve">Так, распространение, продвижение, культивирование </w:t>
      </w:r>
      <w:bookmarkStart w:id="1" w:name="_Hlk117756906"/>
      <w:r w:rsidRPr="00240FCD">
        <w:rPr>
          <w:rFonts w:eastAsia="Calibri"/>
          <w:sz w:val="28"/>
          <w:szCs w:val="28"/>
          <w:lang w:eastAsia="en-US"/>
        </w:rPr>
        <w:t>мероприятия «</w:t>
      </w:r>
      <w:proofErr w:type="spellStart"/>
      <w:r w:rsidRPr="00240FCD">
        <w:rPr>
          <w:rFonts w:eastAsia="Calibri"/>
          <w:sz w:val="28"/>
          <w:szCs w:val="28"/>
          <w:lang w:eastAsia="en-US"/>
        </w:rPr>
        <w:t>хэллоуин</w:t>
      </w:r>
      <w:proofErr w:type="spellEnd"/>
      <w:r w:rsidRPr="00240FCD">
        <w:rPr>
          <w:rFonts w:eastAsia="Calibri"/>
          <w:sz w:val="28"/>
          <w:szCs w:val="28"/>
          <w:lang w:eastAsia="en-US"/>
        </w:rPr>
        <w:t>»</w:t>
      </w:r>
      <w:bookmarkEnd w:id="1"/>
      <w:r w:rsidRPr="00240FCD">
        <w:rPr>
          <w:rFonts w:eastAsia="Calibri"/>
          <w:sz w:val="28"/>
          <w:szCs w:val="28"/>
          <w:lang w:eastAsia="en-US"/>
        </w:rPr>
        <w:t xml:space="preserve"> не отвечает ни культурным, ни историческим традициям народов Российской Федерации, при этом подрывает основы морали, нравственности, духовности, навязывая деструктивные культы: смерти, сатанизма, каннибализма, распада и разложения, выставляя уродливое прекрасным и </w:t>
      </w:r>
      <w:proofErr w:type="spellStart"/>
      <w:r w:rsidRPr="00240FCD">
        <w:rPr>
          <w:rFonts w:eastAsia="Calibri"/>
          <w:sz w:val="28"/>
          <w:szCs w:val="28"/>
          <w:lang w:eastAsia="en-US"/>
        </w:rPr>
        <w:t>тп</w:t>
      </w:r>
      <w:proofErr w:type="spellEnd"/>
      <w:r w:rsidRPr="00240FCD">
        <w:rPr>
          <w:rFonts w:eastAsia="Calibri"/>
          <w:sz w:val="28"/>
          <w:szCs w:val="28"/>
          <w:lang w:eastAsia="en-US"/>
        </w:rPr>
        <w:t>.</w:t>
      </w:r>
    </w:p>
    <w:p w14:paraId="160BA71E" w14:textId="77777777" w:rsidR="00240FCD" w:rsidRPr="00240FCD" w:rsidRDefault="00240FCD" w:rsidP="00240FCD">
      <w:pPr>
        <w:jc w:val="both"/>
        <w:rPr>
          <w:rFonts w:eastAsia="Calibri"/>
          <w:color w:val="000000"/>
          <w:sz w:val="28"/>
          <w:szCs w:val="28"/>
          <w:shd w:val="clear" w:color="auto" w:fill="FFFFFF"/>
          <w:lang w:eastAsia="en-US"/>
        </w:rPr>
      </w:pPr>
      <w:r w:rsidRPr="00240FCD">
        <w:rPr>
          <w:rFonts w:eastAsia="Calibri"/>
          <w:sz w:val="28"/>
          <w:szCs w:val="28"/>
          <w:lang w:eastAsia="en-US"/>
        </w:rPr>
        <w:tab/>
        <w:t xml:space="preserve">Принято считать, что </w:t>
      </w:r>
      <w:r w:rsidRPr="00240FCD">
        <w:rPr>
          <w:rFonts w:eastAsia="Calibri"/>
          <w:color w:val="000000"/>
          <w:sz w:val="28"/>
          <w:szCs w:val="28"/>
          <w:shd w:val="clear" w:color="auto" w:fill="FFFFFF"/>
          <w:lang w:eastAsia="en-US"/>
        </w:rPr>
        <w:t>«</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 xml:space="preserve">» исторически происходит от празднования кельтами </w:t>
      </w:r>
      <w:proofErr w:type="spellStart"/>
      <w:r w:rsidRPr="00240FCD">
        <w:rPr>
          <w:rFonts w:eastAsia="Calibri"/>
          <w:color w:val="000000"/>
          <w:sz w:val="28"/>
          <w:szCs w:val="28"/>
          <w:shd w:val="clear" w:color="auto" w:fill="FFFFFF"/>
          <w:lang w:eastAsia="en-US"/>
        </w:rPr>
        <w:t>Самэйна</w:t>
      </w:r>
      <w:proofErr w:type="spellEnd"/>
      <w:r w:rsidRPr="00240FCD">
        <w:rPr>
          <w:rFonts w:eastAsia="Calibri"/>
          <w:color w:val="000000"/>
          <w:sz w:val="28"/>
          <w:szCs w:val="28"/>
          <w:shd w:val="clear" w:color="auto" w:fill="FFFFFF"/>
          <w:lang w:eastAsia="en-US"/>
        </w:rPr>
        <w:t xml:space="preserve">, который основан на дохристианских языческих верованиях, выраженных в совершении ритуалов с «нечистой силой» и «злыми духами», приношении жертвоприношений. </w:t>
      </w:r>
    </w:p>
    <w:p w14:paraId="5816DD26"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В настоящее время мероприятие «</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 xml:space="preserve">» не имеет практически ничего общего с древним языческим кельтским праздником, а является полностью </w:t>
      </w:r>
      <w:proofErr w:type="spellStart"/>
      <w:r w:rsidRPr="00240FCD">
        <w:rPr>
          <w:rFonts w:eastAsia="Calibri"/>
          <w:color w:val="000000"/>
          <w:sz w:val="28"/>
          <w:szCs w:val="28"/>
          <w:shd w:val="clear" w:color="auto" w:fill="FFFFFF"/>
          <w:lang w:eastAsia="en-US"/>
        </w:rPr>
        <w:t>коммерциализированным</w:t>
      </w:r>
      <w:proofErr w:type="spellEnd"/>
      <w:r w:rsidRPr="00240FCD">
        <w:rPr>
          <w:rFonts w:eastAsia="Calibri"/>
          <w:color w:val="000000"/>
          <w:sz w:val="28"/>
          <w:szCs w:val="28"/>
          <w:shd w:val="clear" w:color="auto" w:fill="FFFFFF"/>
          <w:lang w:eastAsia="en-US"/>
        </w:rPr>
        <w:t xml:space="preserve">, но при этом откровенно сатанинским, на </w:t>
      </w:r>
      <w:r w:rsidRPr="00240FCD">
        <w:rPr>
          <w:rFonts w:eastAsia="Calibri"/>
          <w:color w:val="000000"/>
          <w:sz w:val="28"/>
          <w:szCs w:val="28"/>
          <w:shd w:val="clear" w:color="auto" w:fill="FFFFFF"/>
          <w:lang w:eastAsia="en-US"/>
        </w:rPr>
        <w:lastRenderedPageBreak/>
        <w:t>что указывают сами адепты сатанинских сект: официально действующая «Американская церковь сатаны» открыто провозгласила «</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 своим праздником, не только отмечая его регулярным совершением «черных месс», но и внедряя его в общество, создавая на нем бизнес (</w:t>
      </w:r>
      <w:hyperlink r:id="rId6" w:history="1">
        <w:r w:rsidRPr="00240FCD">
          <w:rPr>
            <w:rFonts w:eastAsia="Calibri"/>
            <w:color w:val="0000FF"/>
            <w:sz w:val="28"/>
            <w:szCs w:val="28"/>
            <w:u w:val="single"/>
            <w:shd w:val="clear" w:color="auto" w:fill="FFFFFF"/>
            <w:lang w:eastAsia="en-US"/>
          </w:rPr>
          <w:t>https://thesatanictemple.com/collections/october-2022-collection</w:t>
        </w:r>
      </w:hyperlink>
      <w:r w:rsidRPr="00240FCD">
        <w:rPr>
          <w:rFonts w:eastAsia="Calibri"/>
          <w:color w:val="000000"/>
          <w:sz w:val="28"/>
          <w:szCs w:val="28"/>
          <w:shd w:val="clear" w:color="auto" w:fill="FFFFFF"/>
          <w:lang w:eastAsia="en-US"/>
        </w:rPr>
        <w:t>).</w:t>
      </w:r>
    </w:p>
    <w:p w14:paraId="002EDDF0"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 xml:space="preserve">Религиозный культ дьявола и смерти в содержании </w:t>
      </w:r>
      <w:r w:rsidRPr="00240FCD">
        <w:rPr>
          <w:rFonts w:eastAsia="Calibri"/>
          <w:sz w:val="28"/>
          <w:szCs w:val="28"/>
          <w:lang w:eastAsia="en-US"/>
        </w:rPr>
        <w:t>мероприятия «</w:t>
      </w:r>
      <w:proofErr w:type="spellStart"/>
      <w:r w:rsidRPr="00240FCD">
        <w:rPr>
          <w:rFonts w:eastAsia="Calibri"/>
          <w:sz w:val="28"/>
          <w:szCs w:val="28"/>
          <w:lang w:eastAsia="en-US"/>
        </w:rPr>
        <w:t>хэллоуин</w:t>
      </w:r>
      <w:proofErr w:type="spellEnd"/>
      <w:r w:rsidRPr="00240FCD">
        <w:rPr>
          <w:rFonts w:eastAsia="Calibri"/>
          <w:sz w:val="28"/>
          <w:szCs w:val="28"/>
          <w:lang w:eastAsia="en-US"/>
        </w:rPr>
        <w:t xml:space="preserve">» </w:t>
      </w:r>
      <w:r w:rsidRPr="00240FCD">
        <w:rPr>
          <w:rFonts w:eastAsia="Calibri"/>
          <w:color w:val="000000"/>
          <w:sz w:val="28"/>
          <w:szCs w:val="28"/>
          <w:shd w:val="clear" w:color="auto" w:fill="FFFFFF"/>
          <w:lang w:eastAsia="en-US"/>
        </w:rPr>
        <w:t xml:space="preserve">проявляется во внешней атрибутике, обстановке мест проведения, костюмах, музыке, содержании «праздничных» действий и развлечений. Все это сопровождается кощунственными действиями в отношении символов и атрибутов традиционных религиозных конфессий. </w:t>
      </w:r>
    </w:p>
    <w:p w14:paraId="2104FF94"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Согласно Комплексному заключение от 26.10.2022 по содержанию и направленности мероприятия «</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 характеру его воздействия на детей и о правовой допустимости вовлечения детей в участие в нём  «Ключевыми образами (образами персонажей) мероприятия «</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 являются ведьмы, зомби («живые мертвецы»), вампиры, монстры и прочие образы области мистического, но это мистическое – не из мира волшебных сказок, а из области религиозного сатанизма (религиозного вероучения, основой которого является религиозное поклонение и религиозное почитание образа персонифицированного зла, – в библейском его понимании. …Используются объекты детской игровой среды (или внедряемые в детскую игровую среду, являясь чуждыми ей) с соответствующей выраженной семантикой смерти и зла (изображающие кладбища, мертвецов, куклы девочки-покойницы в гробиках, муляжи частей расчленённых человеческих тел, внутренних органов, крови, изображения и маски монстров и других существ, облик которых вызывает у нормального человека отторжение, испуг и/или омерзение и т.п. [6]); проявляется чёткая нацеленность организаторов мероприятий «</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 на детскую, подростковую и молодёжную аудитории».</w:t>
      </w:r>
    </w:p>
    <w:p w14:paraId="57CD9DDE"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Эксперты, авторы указанного комплексного заключения -</w:t>
      </w:r>
      <w:r w:rsidRPr="00240FCD">
        <w:rPr>
          <w:rFonts w:ascii="Helvetica" w:hAnsi="Helvetica"/>
          <w:color w:val="000000"/>
          <w:sz w:val="26"/>
          <w:szCs w:val="26"/>
        </w:rPr>
        <w:t xml:space="preserve"> </w:t>
      </w:r>
      <w:proofErr w:type="spellStart"/>
      <w:r w:rsidRPr="00240FCD">
        <w:rPr>
          <w:rFonts w:eastAsia="Calibri"/>
          <w:color w:val="000000"/>
          <w:sz w:val="28"/>
          <w:szCs w:val="28"/>
          <w:shd w:val="clear" w:color="auto" w:fill="FFFFFF"/>
          <w:lang w:eastAsia="en-US"/>
        </w:rPr>
        <w:t>Понкин</w:t>
      </w:r>
      <w:proofErr w:type="spellEnd"/>
      <w:r w:rsidRPr="00240FCD">
        <w:rPr>
          <w:rFonts w:eastAsia="Calibri"/>
          <w:color w:val="000000"/>
          <w:sz w:val="28"/>
          <w:szCs w:val="28"/>
          <w:shd w:val="clear" w:color="auto" w:fill="FFFFFF"/>
          <w:lang w:eastAsia="en-US"/>
        </w:rPr>
        <w:t xml:space="preserve"> И.В., д. юридических наук, профессор, член Экспертного совета при Уполномоченном по правам человека в Российской Федерации, председатель комиссии Общественного совета при Главном управлении МВД России по Московской области, председатель комиссии Слободчиков В.Ю., доктор психологических наук, профессор, член-корреспондент Российской академии образования, Абраменкова В.В., доктор психологических наук, Петракова Т.И., доктор педагогических наук, профессор, Кузнецов М.Н., доктор юридических наук, профессор, почётный работник высшего профессионального образования,  Ячменев Н.П., врач, кандидат медицинских наук - приводят следующее правовое обоснование наличия грубых нарушений прав несовершеннолетних при организации и проведения мероприятий «</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w:t>
      </w:r>
    </w:p>
    <w:p w14:paraId="062E325B"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Организацию и проведение в государственных и муниципальных организациях культуры, образовательных, медицинских и спортивных организациях для детей мероприятий «</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 следует квалифицировать как прямые и грубые нарушения:</w:t>
      </w:r>
    </w:p>
    <w:p w14:paraId="354E8555"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 xml:space="preserve">– конституционного требования (принципа) светскости государства  (статья 14 Конституции Российской Федерации), в том числе </w:t>
      </w:r>
      <w:r w:rsidRPr="00240FCD">
        <w:rPr>
          <w:rFonts w:eastAsia="Calibri"/>
          <w:color w:val="000000"/>
          <w:sz w:val="28"/>
          <w:szCs w:val="28"/>
          <w:shd w:val="clear" w:color="auto" w:fill="FFFFFF"/>
          <w:lang w:eastAsia="en-US"/>
        </w:rPr>
        <w:lastRenderedPageBreak/>
        <w:t>применительно к государственным и муниципальным образовательным организациям – требования светского характера образования в государственных, муниципальных организациях, осуществляющих образовательную деятельность (пункт 6 части 1 статьи 3 Федерального закона от 29.12.2012 № 273-ФЗ (ред. от 07.10.2022) «Об образовании в Российской Федерации» и пункт 2 статьи 4 Федерального закона от 26.09.1997 № 125-ФЗ «О свободе совести и о религиозных объединениях»), – с чем принципиально вступает в противоречие проведение квази-религиозного мероприятия «</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 в таких организациях;</w:t>
      </w:r>
    </w:p>
    <w:p w14:paraId="205DD12B"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 xml:space="preserve">– закреплённого пунктом 5 статьи 3 Федерального закона от 26.09.1997 № 125-ФЗ «О свободе совести и о религиозных объединениях» правового запрета на вовлечение малолетних в религиозные объединения, а также на обучение малолетних детей религии вопреки их воле и без согласия их родителей или лиц, их заменяющих, – с чем вступает в противоречие объективно имеющее место вовлечение детей в религиозное обучение (религиозному сатанизму) в рамках </w:t>
      </w:r>
      <w:bookmarkStart w:id="2" w:name="_Hlk117758052"/>
      <w:r w:rsidRPr="00240FCD">
        <w:rPr>
          <w:rFonts w:eastAsia="Calibri"/>
          <w:color w:val="000000"/>
          <w:sz w:val="28"/>
          <w:szCs w:val="28"/>
          <w:shd w:val="clear" w:color="auto" w:fill="FFFFFF"/>
          <w:lang w:eastAsia="en-US"/>
        </w:rPr>
        <w:t>мероприятий «</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w:t>
      </w:r>
      <w:bookmarkEnd w:id="2"/>
      <w:r w:rsidRPr="00240FCD">
        <w:rPr>
          <w:rFonts w:eastAsia="Calibri"/>
          <w:color w:val="000000"/>
          <w:sz w:val="28"/>
          <w:szCs w:val="28"/>
          <w:shd w:val="clear" w:color="auto" w:fill="FFFFFF"/>
          <w:lang w:eastAsia="en-US"/>
        </w:rPr>
        <w:t>;</w:t>
      </w:r>
    </w:p>
    <w:p w14:paraId="4A2E1671"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 установленных пунктом 3 части 1 статьи 3 Федерального закона от 29.12.2012 № 273-ФЗ «Об образовании в Российской Федерации» принципов прав и свобод личности, свободного развития личности (как основных принципов государственной политики и правового регулирования отношений в сфере образования), – чему воспрепятствует навязывание детям чуждых, враждебных им и опасных для них мероприятий (как «праздников») «</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w:t>
      </w:r>
    </w:p>
    <w:p w14:paraId="651FD340"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Запреты на такое вовлечение детей в мероприятия «</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 следуют также из правовых норм Основ законодательства Российской Федерации о культуре от 09.10.1992 № 3612-1 (ред. от 30.04.2021), в частности из определений понятий «культурная деятельность», «культурные ценности», «культурные блага» (статья 3), закреплённых гарантий права человека на личную культурную самобытность и её защиту государством (статья 11), права на сохранение и развитие культурно-национальной самобытности народов и иных этнических общностей (статья 20), права на выбор форм получения эстетического воспитания и художественного образования в соответствии с законодательством об образовании (статья 13).</w:t>
      </w:r>
    </w:p>
    <w:p w14:paraId="10F8352A"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Организация и проведение в государственных и муниципальных организациях культуры, образовательных, медицинских и спортивных организациях для детей мероприятий «</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 также грубейшим образом нарушает права и свободы родителей детей, подвергающихся вышеописанным воздействиям, а именно:</w:t>
      </w:r>
    </w:p>
    <w:p w14:paraId="1D1C49DA"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 приоритетное право родителей на воспитание своих детей (часть 2 статьи 38 Конституции Российской Федерации; пункт 2 статьи 5 Федерального закона от 26.09.1997 № 125-ФЗ «О свободе совести и о религиозных объединениях»; пункт 1 статьи 63 Семейного кодекса Российской Федерации от 29.12.1995 № 223-ФЗ (ред. от 04.08.2022);</w:t>
      </w:r>
    </w:p>
    <w:p w14:paraId="6149EF82"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 xml:space="preserve">– право родителей на выбор воспитания и образования для своих детей в соответствии с собственными убеждениями (часть 3 статьи 26 Всеобщей декларации прав человека от 10.12.1948 г.; часть 3 статьи 13 Международного </w:t>
      </w:r>
      <w:r w:rsidRPr="00240FCD">
        <w:rPr>
          <w:rFonts w:eastAsia="Calibri"/>
          <w:color w:val="000000"/>
          <w:sz w:val="28"/>
          <w:szCs w:val="28"/>
          <w:shd w:val="clear" w:color="auto" w:fill="FFFFFF"/>
          <w:lang w:eastAsia="en-US"/>
        </w:rPr>
        <w:lastRenderedPageBreak/>
        <w:t>пакта об экономических, социальных и культурных правах; часть 4 статьи 18 Международного пакта о гражданских и политических правах от 16.12.1966; статья 5 Декларации о ликвидации всех форм нетерпимости и дискриминации на основе религии или убеждений от 25.11.1981; статья 5 Конвенции о борьбе с дискриминацией в области образования от 14.12.1960; пункт 2 статьи 5 Федерального закона «О свободе совести и о религиозных объединениях»);</w:t>
      </w:r>
    </w:p>
    <w:p w14:paraId="6C763AB8"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 право родителей на защиту законных прав и интересов своего ребёнка (пункт 1 статьи 64 Семейного кодекса Российской Федерации; пункт 2 статьи 7 Федерального закона от 24.07.1998 № 124-ФЗ «Об основных гарантиях прав ребёнка в Российской Федерации»).</w:t>
      </w:r>
    </w:p>
    <w:p w14:paraId="0EB7A5A6"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Аналогичные нарушения прав родителей (законных представителей) ребёнка совершаются и любыми иными лицами при вовлечении детей в участие в мероприятии «</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 (или допущении участия в нём детей).</w:t>
      </w:r>
    </w:p>
    <w:p w14:paraId="365A8E13"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Проведение в государственных и муниципальных организациях культуры, образовательных, медицинских и спортивных организациях для детей мероприятий «</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 грубейшим образом нарушает права и свободы самих детей, подвергающихся вышеописанным воздействиям, а именно:</w:t>
      </w:r>
    </w:p>
    <w:p w14:paraId="4B092E4B"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1) право ребёнка на обеспечение государством нравственности ребёнка (пункт 3 статьи 14 Федерального закона от 24.07.1998 № 124-ФЗ «Об основных гарантиях прав ребёнка в Российской Федерации»);</w:t>
      </w:r>
    </w:p>
    <w:p w14:paraId="3A41C059"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2) право ребёнка на гарантирование и обеспечение государством его подготовки к полноценной жизни в обществе и воспитания в нём высоких нравственных качеств (является производным от нормы преамбулы Федерального закона от 24.07.1998 № 124-ФЗ «Об основных гарантиях прав ребёнка в Российской Федерации»);</w:t>
      </w:r>
    </w:p>
    <w:p w14:paraId="077CECA7"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3) право ребёнка на гарантирование и обеспечение государством содействия его физическому, интеллектуальному, психическому, духовному и нравственному развитию, а равно право ребёнка на защиту от факторов, негативно влияющих на его физическое, интеллектуальное, психическое, духовное и нравственное развитие (пункт 1 статьи 4 и статья 14 Федерального закона от 24.07.1998 № 124-ФЗ «Об основных гарантиях прав ребёнка в Российской Федерации», статьи 1, 3, 5 и др. Федерального закона от 29.12.2010 № 436-ФЗ «О защите детей от информации, причиняющей вред их здоровью и развитию»);</w:t>
      </w:r>
    </w:p>
    <w:p w14:paraId="5E8F7FBC"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4) право ребёнка воспитываться в семье, воспитываться своими родителями, во взаимосвязи с его правом на обеспечение и защиту его родителями его прав и законных интересов (пункт 2 статьи 54, пункт 1 статьи 56 Семейного кодекса Российской Федерации), с учётом признания, что ребёнку для полного и гармоничного развития его личности необходимо расти в семейном окружении, в атмосфере счастья, любви и понимания (преамбула Международной Конвенции о правах ребёнка от 20.11.1989);</w:t>
      </w:r>
    </w:p>
    <w:p w14:paraId="42242A8F"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 xml:space="preserve">5) свобода вероисповедания ребёнка, его право на свободный мировоззренческий выбор, на свои собственные взгляды и мнение (статьи 18 и 19 Всеобщей декларации прав человека от 10.12.1948; статья 18 и часть 1 статьи 19 Международного пакта о гражданских и политических правах от 16.12.1966; статья 5 Конвенции о борьбе с дискриминацией в области </w:t>
      </w:r>
      <w:r w:rsidRPr="00240FCD">
        <w:rPr>
          <w:rFonts w:eastAsia="Calibri"/>
          <w:color w:val="000000"/>
          <w:sz w:val="28"/>
          <w:szCs w:val="28"/>
          <w:shd w:val="clear" w:color="auto" w:fill="FFFFFF"/>
          <w:lang w:eastAsia="en-US"/>
        </w:rPr>
        <w:lastRenderedPageBreak/>
        <w:t>образования от 14.12.1960; часть 1 статьи 12, части 1 статьи 13, части 1 и 3 статьи 14 Международной Конвенции о правах ребёнка от 20.11.1989; статья 28 Конституции Российской Федерации; статья 3 и пункт 1 статьи 5 Федерального закона от 26.09.1997 № 125-ФЗ «О свободе совести и о религиозных объединениях»), во взаимосвязи с правом на светскость (на гарантирование и обеспечение светскости) образования в государственных, муниципальных организациях, осуществляющих образовательную деятельность (является производным нормы пункта 6 части 1 статьи 3 Федерального закона от 29.12.2012 № 273-ФЗ «Об образовании в Российской Федерации»);</w:t>
      </w:r>
    </w:p>
    <w:p w14:paraId="008192EF"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6) право ребёнка на защиту от принуждения к вступлению в какое-либо объединение или пребыванию в нём (часть 2 статьи 20 Всеобщей декларации прав человека от 10.12.1948; часть 2 статьи 30 Конституции Российской Федерации; пункт 5 статьи 3 Федерального закона от 26.09.1997 № 125-ФЗ «О свободе совести и о религиозных объединениях»);</w:t>
      </w:r>
    </w:p>
    <w:p w14:paraId="05EE8C48"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7) свобода выбора ребёнка в получении образования согласно его склонностям и потребностям (пункт 7 части 1 статьи 3 Федерального закона от 29.12.2012 № 273-ФЗ «Об образовании в Российской Федерации») во взаимосвязи с императивом защиты и развития этнокультурных особенностей и традиций народов Российской Федерации в условиях многонационального государства (пункт 4 части 1 статьи 3 Федерального закона от 29.12.2012 № 273-ФЗ «Об образовании в Российской Федерации»);</w:t>
      </w:r>
    </w:p>
    <w:p w14:paraId="2B885524"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8) право ребёнка на такую защиту и заботу, которые необходимы для его благополучия, принимая во внимание права и обязанности его родителей (часть 2 статьи 3 Международной Конвенции о правах ребёнка от 20.11.1989).</w:t>
      </w:r>
    </w:p>
    <w:p w14:paraId="283700C8"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На основании изложенного, необходимо принять достаточные меры для прекращения вовлечения несовершеннолетних в культивирование опасного и навязанного извне мероприятия «</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w:t>
      </w:r>
    </w:p>
    <w:p w14:paraId="6125C3C5"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 xml:space="preserve">Стоит отметить, что в настоящее время в образовательных организациях Российской Федерации существует достаточное количество мероприятий, традиционно организуемых именно в осенний период: Осенний бал, Праздник урожая, посвящение в «юные музыканты»/воспитанники творческих детских коллективов и </w:t>
      </w:r>
      <w:proofErr w:type="spellStart"/>
      <w:r w:rsidRPr="00240FCD">
        <w:rPr>
          <w:rFonts w:eastAsia="Calibri"/>
          <w:color w:val="000000"/>
          <w:sz w:val="28"/>
          <w:szCs w:val="28"/>
          <w:shd w:val="clear" w:color="auto" w:fill="FFFFFF"/>
          <w:lang w:eastAsia="en-US"/>
        </w:rPr>
        <w:t>тп</w:t>
      </w:r>
      <w:proofErr w:type="spellEnd"/>
      <w:r w:rsidRPr="00240FCD">
        <w:rPr>
          <w:rFonts w:eastAsia="Calibri"/>
          <w:color w:val="000000"/>
          <w:sz w:val="28"/>
          <w:szCs w:val="28"/>
          <w:shd w:val="clear" w:color="auto" w:fill="FFFFFF"/>
          <w:lang w:eastAsia="en-US"/>
        </w:rPr>
        <w:t>.</w:t>
      </w:r>
    </w:p>
    <w:p w14:paraId="3120DC84" w14:textId="77777777" w:rsidR="009C4569" w:rsidRPr="009C4569" w:rsidRDefault="009C4569" w:rsidP="009C4569">
      <w:pPr>
        <w:pStyle w:val="a6"/>
        <w:ind w:firstLine="567"/>
        <w:jc w:val="both"/>
        <w:rPr>
          <w:sz w:val="28"/>
          <w:szCs w:val="28"/>
        </w:rPr>
      </w:pPr>
      <w:r w:rsidRPr="009C4569">
        <w:rPr>
          <w:sz w:val="28"/>
          <w:szCs w:val="28"/>
        </w:rPr>
        <w:tab/>
        <w:t>В связи с вышеизложенным, прошу:</w:t>
      </w:r>
    </w:p>
    <w:p w14:paraId="54B88B62" w14:textId="00369EC8" w:rsidR="009C4569" w:rsidRPr="009C4569" w:rsidRDefault="009C4569" w:rsidP="009C4569">
      <w:pPr>
        <w:pStyle w:val="a6"/>
        <w:ind w:firstLine="567"/>
        <w:jc w:val="both"/>
        <w:rPr>
          <w:sz w:val="28"/>
          <w:szCs w:val="28"/>
        </w:rPr>
      </w:pPr>
      <w:r w:rsidRPr="009C4569">
        <w:rPr>
          <w:sz w:val="28"/>
          <w:szCs w:val="28"/>
        </w:rPr>
        <w:t>1. Провести по вышеуказанным фактам проверку</w:t>
      </w:r>
      <w:r>
        <w:rPr>
          <w:sz w:val="28"/>
          <w:szCs w:val="28"/>
        </w:rPr>
        <w:t xml:space="preserve"> и принять предусмотренные законом меры реагирования</w:t>
      </w:r>
      <w:r w:rsidRPr="009C4569">
        <w:rPr>
          <w:sz w:val="28"/>
          <w:szCs w:val="28"/>
        </w:rPr>
        <w:t>.</w:t>
      </w:r>
    </w:p>
    <w:p w14:paraId="2825CA3C" w14:textId="77777777" w:rsidR="00240FCD" w:rsidRPr="00240FCD" w:rsidRDefault="009C4569" w:rsidP="00240FCD">
      <w:pPr>
        <w:ind w:firstLine="708"/>
        <w:jc w:val="both"/>
        <w:rPr>
          <w:rFonts w:eastAsia="Calibri"/>
          <w:color w:val="000000"/>
          <w:sz w:val="28"/>
          <w:szCs w:val="28"/>
          <w:shd w:val="clear" w:color="auto" w:fill="FFFFFF"/>
          <w:lang w:eastAsia="en-US"/>
        </w:rPr>
      </w:pPr>
      <w:r w:rsidRPr="009C4569">
        <w:rPr>
          <w:sz w:val="28"/>
          <w:szCs w:val="28"/>
        </w:rPr>
        <w:t xml:space="preserve">2. Принять соответствующие меры реагирования </w:t>
      </w:r>
      <w:r w:rsidR="00240FCD" w:rsidRPr="00240FCD">
        <w:rPr>
          <w:rFonts w:eastAsia="Calibri"/>
          <w:color w:val="000000"/>
          <w:sz w:val="28"/>
          <w:szCs w:val="28"/>
          <w:shd w:val="clear" w:color="auto" w:fill="FFFFFF"/>
          <w:lang w:eastAsia="en-US"/>
        </w:rPr>
        <w:t>для запрета культивирования и празднования мероприятия «</w:t>
      </w:r>
      <w:proofErr w:type="spellStart"/>
      <w:r w:rsidR="00240FCD" w:rsidRPr="00240FCD">
        <w:rPr>
          <w:rFonts w:eastAsia="Calibri"/>
          <w:color w:val="000000"/>
          <w:sz w:val="28"/>
          <w:szCs w:val="28"/>
          <w:shd w:val="clear" w:color="auto" w:fill="FFFFFF"/>
          <w:lang w:eastAsia="en-US"/>
        </w:rPr>
        <w:t>хэллоуин</w:t>
      </w:r>
      <w:proofErr w:type="spellEnd"/>
      <w:r w:rsidR="00240FCD" w:rsidRPr="00240FCD">
        <w:rPr>
          <w:rFonts w:eastAsia="Calibri"/>
          <w:color w:val="000000"/>
          <w:sz w:val="28"/>
          <w:szCs w:val="28"/>
          <w:shd w:val="clear" w:color="auto" w:fill="FFFFFF"/>
          <w:lang w:eastAsia="en-US"/>
        </w:rPr>
        <w:t xml:space="preserve">» в образовательных организациях, включая образовательные организации дополнительного образования, прекратить вовлечение или поощрение несовершеннолетних к участию </w:t>
      </w:r>
      <w:proofErr w:type="gramStart"/>
      <w:r w:rsidR="00240FCD" w:rsidRPr="00240FCD">
        <w:rPr>
          <w:rFonts w:eastAsia="Calibri"/>
          <w:color w:val="000000"/>
          <w:sz w:val="28"/>
          <w:szCs w:val="28"/>
          <w:shd w:val="clear" w:color="auto" w:fill="FFFFFF"/>
          <w:lang w:eastAsia="en-US"/>
        </w:rPr>
        <w:t>в  мероприятии</w:t>
      </w:r>
      <w:proofErr w:type="gramEnd"/>
      <w:r w:rsidR="00240FCD" w:rsidRPr="00240FCD">
        <w:rPr>
          <w:rFonts w:eastAsia="Calibri"/>
          <w:color w:val="000000"/>
          <w:sz w:val="28"/>
          <w:szCs w:val="28"/>
          <w:shd w:val="clear" w:color="auto" w:fill="FFFFFF"/>
          <w:lang w:eastAsia="en-US"/>
        </w:rPr>
        <w:t xml:space="preserve"> «</w:t>
      </w:r>
      <w:proofErr w:type="spellStart"/>
      <w:r w:rsidR="00240FCD" w:rsidRPr="00240FCD">
        <w:rPr>
          <w:rFonts w:eastAsia="Calibri"/>
          <w:color w:val="000000"/>
          <w:sz w:val="28"/>
          <w:szCs w:val="28"/>
          <w:shd w:val="clear" w:color="auto" w:fill="FFFFFF"/>
          <w:lang w:eastAsia="en-US"/>
        </w:rPr>
        <w:t>хэллоуин</w:t>
      </w:r>
      <w:proofErr w:type="spellEnd"/>
      <w:r w:rsidR="00240FCD" w:rsidRPr="00240FCD">
        <w:rPr>
          <w:rFonts w:eastAsia="Calibri"/>
          <w:color w:val="000000"/>
          <w:sz w:val="28"/>
          <w:szCs w:val="28"/>
          <w:shd w:val="clear" w:color="auto" w:fill="FFFFFF"/>
          <w:lang w:eastAsia="en-US"/>
        </w:rPr>
        <w:t>».</w:t>
      </w:r>
    </w:p>
    <w:p w14:paraId="46C81E95" w14:textId="5005C852" w:rsidR="009C4569" w:rsidRPr="009C4569" w:rsidRDefault="009C4569" w:rsidP="00240FCD">
      <w:pPr>
        <w:pStyle w:val="a6"/>
        <w:jc w:val="both"/>
        <w:rPr>
          <w:sz w:val="28"/>
          <w:szCs w:val="28"/>
        </w:rPr>
      </w:pPr>
    </w:p>
    <w:p w14:paraId="064A128C" w14:textId="77777777" w:rsidR="009C4569" w:rsidRPr="009C4569" w:rsidRDefault="009C4569" w:rsidP="009C4569">
      <w:pPr>
        <w:pStyle w:val="a6"/>
        <w:ind w:firstLine="567"/>
        <w:jc w:val="both"/>
        <w:rPr>
          <w:sz w:val="28"/>
          <w:szCs w:val="28"/>
        </w:rPr>
      </w:pPr>
    </w:p>
    <w:p w14:paraId="38881C97"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 xml:space="preserve">Приложение: </w:t>
      </w:r>
    </w:p>
    <w:p w14:paraId="58BD96A9" w14:textId="77777777" w:rsidR="00240FCD" w:rsidRPr="00240FCD" w:rsidRDefault="00240FCD" w:rsidP="00240FCD">
      <w:pPr>
        <w:ind w:firstLine="708"/>
        <w:jc w:val="both"/>
        <w:rPr>
          <w:rFonts w:eastAsia="Calibri"/>
          <w:sz w:val="28"/>
          <w:szCs w:val="28"/>
          <w:lang w:eastAsia="en-US"/>
        </w:rPr>
      </w:pPr>
      <w:proofErr w:type="spellStart"/>
      <w:r w:rsidRPr="00240FCD">
        <w:rPr>
          <w:rFonts w:eastAsia="Calibri"/>
          <w:color w:val="000000"/>
          <w:sz w:val="28"/>
          <w:szCs w:val="28"/>
          <w:shd w:val="clear" w:color="auto" w:fill="FFFFFF"/>
          <w:lang w:eastAsia="en-US"/>
        </w:rPr>
        <w:lastRenderedPageBreak/>
        <w:t>Понкин</w:t>
      </w:r>
      <w:proofErr w:type="spellEnd"/>
      <w:r w:rsidRPr="00240FCD">
        <w:rPr>
          <w:rFonts w:eastAsia="Calibri"/>
          <w:color w:val="000000"/>
          <w:sz w:val="28"/>
          <w:szCs w:val="28"/>
          <w:shd w:val="clear" w:color="auto" w:fill="FFFFFF"/>
          <w:lang w:eastAsia="en-US"/>
        </w:rPr>
        <w:t xml:space="preserve"> И.В., Слободчиков В.И., Абраменкова В.В., Петракова Т.И., Кузнецов М.Н., Ячменев Н.П. Комплексное заключение от 26.10.2022 по содержанию и направленности мероприятия «</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 характеру его воздействия на детей и о правовой допустимости вовлечения детей в участие в нём. Полный текст размещен на портале «Нравственность и закон» http://moral-law.ru/index.php?p=post&amp;id=212</w:t>
      </w:r>
    </w:p>
    <w:p w14:paraId="2BF76B98" w14:textId="77777777" w:rsidR="009C4569" w:rsidRDefault="009C4569" w:rsidP="00994411">
      <w:pPr>
        <w:pStyle w:val="a6"/>
        <w:ind w:firstLine="567"/>
        <w:jc w:val="both"/>
        <w:rPr>
          <w:rFonts w:eastAsia="Calibri"/>
        </w:rPr>
      </w:pPr>
    </w:p>
    <w:p w14:paraId="4DE76828" w14:textId="77777777" w:rsidR="00994411" w:rsidRPr="00BA17C8" w:rsidRDefault="00414B91" w:rsidP="00994411">
      <w:pPr>
        <w:pStyle w:val="a6"/>
        <w:ind w:firstLine="567"/>
        <w:jc w:val="both"/>
        <w:rPr>
          <w:rFonts w:eastAsia="Calibri"/>
        </w:rPr>
      </w:pPr>
      <w:r w:rsidRPr="002B48E2">
        <w:rPr>
          <w:rFonts w:eastAsia="Calibri"/>
        </w:rPr>
        <w:t>«</w:t>
      </w:r>
      <w:r w:rsidR="003B3D84" w:rsidRPr="002B48E2">
        <w:rPr>
          <w:rFonts w:eastAsia="Calibri"/>
        </w:rPr>
        <w:t>____</w:t>
      </w:r>
      <w:r w:rsidR="00994411" w:rsidRPr="002B48E2">
        <w:rPr>
          <w:rFonts w:eastAsia="Calibri"/>
        </w:rPr>
        <w:t xml:space="preserve">» </w:t>
      </w:r>
      <w:r w:rsidR="003B3D84" w:rsidRPr="002B48E2">
        <w:rPr>
          <w:rFonts w:eastAsia="Calibri"/>
        </w:rPr>
        <w:t>_______</w:t>
      </w:r>
      <w:r w:rsidRPr="002B48E2">
        <w:rPr>
          <w:rFonts w:eastAsia="Calibri"/>
        </w:rPr>
        <w:t xml:space="preserve"> 20</w:t>
      </w:r>
      <w:r w:rsidR="00B2228D" w:rsidRPr="002B48E2">
        <w:rPr>
          <w:rFonts w:eastAsia="Calibri"/>
        </w:rPr>
        <w:t>__</w:t>
      </w:r>
      <w:r w:rsidR="00994411" w:rsidRPr="002B48E2">
        <w:rPr>
          <w:rFonts w:eastAsia="Calibri"/>
        </w:rPr>
        <w:t xml:space="preserve"> года</w:t>
      </w:r>
      <w:r w:rsidR="00F82FB3" w:rsidRPr="002B48E2">
        <w:rPr>
          <w:rFonts w:eastAsia="Calibri"/>
        </w:rPr>
        <w:t xml:space="preserve">      </w:t>
      </w:r>
      <w:r w:rsidR="00994411" w:rsidRPr="002B48E2">
        <w:rPr>
          <w:rFonts w:eastAsia="Calibri"/>
        </w:rPr>
        <w:tab/>
      </w:r>
      <w:r w:rsidRPr="00BA17C8">
        <w:rPr>
          <w:rFonts w:eastAsia="Calibri"/>
        </w:rPr>
        <w:t xml:space="preserve">             </w:t>
      </w:r>
      <w:r w:rsidR="00994411" w:rsidRPr="00BA17C8">
        <w:rPr>
          <w:rFonts w:eastAsia="Calibri"/>
        </w:rPr>
        <w:t xml:space="preserve">__________________ </w:t>
      </w:r>
      <w:r w:rsidR="00F82FB3" w:rsidRPr="00BA17C8">
        <w:rPr>
          <w:rFonts w:eastAsia="Calibri"/>
        </w:rPr>
        <w:t xml:space="preserve">                        </w:t>
      </w:r>
      <w:r w:rsidR="00994411" w:rsidRPr="00BA17C8">
        <w:rPr>
          <w:rFonts w:eastAsia="Calibri"/>
        </w:rPr>
        <w:t>/</w:t>
      </w:r>
      <w:r w:rsidR="003B3D84" w:rsidRPr="00BA17C8">
        <w:rPr>
          <w:rFonts w:eastAsia="Calibri"/>
        </w:rPr>
        <w:t>ФИО</w:t>
      </w:r>
      <w:r w:rsidR="00994411" w:rsidRPr="00BA17C8">
        <w:rPr>
          <w:rFonts w:eastAsia="Calibri"/>
        </w:rPr>
        <w:t>/</w:t>
      </w:r>
      <w:r w:rsidR="0016729D">
        <w:rPr>
          <w:rFonts w:eastAsia="Calibri"/>
        </w:rPr>
        <w:t xml:space="preserve"> </w:t>
      </w:r>
    </w:p>
    <w:p w14:paraId="41939A60" w14:textId="77777777" w:rsidR="00994411" w:rsidRPr="00F82FB3" w:rsidRDefault="00994411" w:rsidP="00994411">
      <w:pPr>
        <w:pStyle w:val="a6"/>
        <w:ind w:left="4956" w:firstLine="567"/>
        <w:jc w:val="both"/>
        <w:rPr>
          <w:rFonts w:eastAsia="Calibri"/>
          <w:sz w:val="22"/>
          <w:szCs w:val="22"/>
        </w:rPr>
      </w:pPr>
    </w:p>
    <w:sectPr w:rsidR="00994411" w:rsidRPr="00F82FB3" w:rsidSect="00B90061">
      <w:footerReference w:type="even" r:id="rId7"/>
      <w:pgSz w:w="11906" w:h="16838"/>
      <w:pgMar w:top="1135" w:right="707" w:bottom="709" w:left="1701" w:header="709"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36F5" w14:textId="77777777" w:rsidR="00EE2185" w:rsidRDefault="00EE2185">
      <w:r>
        <w:separator/>
      </w:r>
    </w:p>
  </w:endnote>
  <w:endnote w:type="continuationSeparator" w:id="0">
    <w:p w14:paraId="3DD40FA3" w14:textId="77777777" w:rsidR="00EE2185" w:rsidRDefault="00EE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8EEB" w14:textId="77777777" w:rsidR="00202CC1" w:rsidRDefault="00D32FCA" w:rsidP="00164E0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4812BE83" w14:textId="77777777" w:rsidR="00202CC1" w:rsidRDefault="00EE218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12A10" w14:textId="77777777" w:rsidR="00EE2185" w:rsidRDefault="00EE2185">
      <w:r>
        <w:separator/>
      </w:r>
    </w:p>
  </w:footnote>
  <w:footnote w:type="continuationSeparator" w:id="0">
    <w:p w14:paraId="197A8CE1" w14:textId="77777777" w:rsidR="00EE2185" w:rsidRDefault="00EE2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411"/>
    <w:rsid w:val="00034946"/>
    <w:rsid w:val="00044074"/>
    <w:rsid w:val="00062BE3"/>
    <w:rsid w:val="00070FD1"/>
    <w:rsid w:val="0007453C"/>
    <w:rsid w:val="000A6775"/>
    <w:rsid w:val="001363CE"/>
    <w:rsid w:val="00144BD2"/>
    <w:rsid w:val="001602FD"/>
    <w:rsid w:val="0016729D"/>
    <w:rsid w:val="001812BB"/>
    <w:rsid w:val="00183485"/>
    <w:rsid w:val="001A2FE3"/>
    <w:rsid w:val="001B666C"/>
    <w:rsid w:val="001E2483"/>
    <w:rsid w:val="001E2D8B"/>
    <w:rsid w:val="001E4BDA"/>
    <w:rsid w:val="00212509"/>
    <w:rsid w:val="00240FCD"/>
    <w:rsid w:val="002B48E2"/>
    <w:rsid w:val="002E6DC9"/>
    <w:rsid w:val="00340CA1"/>
    <w:rsid w:val="003658C2"/>
    <w:rsid w:val="00381FC3"/>
    <w:rsid w:val="003B218B"/>
    <w:rsid w:val="003B3D84"/>
    <w:rsid w:val="003E7A75"/>
    <w:rsid w:val="003F6B1F"/>
    <w:rsid w:val="00414B91"/>
    <w:rsid w:val="0042364C"/>
    <w:rsid w:val="00497A59"/>
    <w:rsid w:val="004D05A8"/>
    <w:rsid w:val="004E301E"/>
    <w:rsid w:val="00582D8C"/>
    <w:rsid w:val="00600A8E"/>
    <w:rsid w:val="00667E20"/>
    <w:rsid w:val="006821F7"/>
    <w:rsid w:val="00692B6D"/>
    <w:rsid w:val="006A2275"/>
    <w:rsid w:val="007347CC"/>
    <w:rsid w:val="00777049"/>
    <w:rsid w:val="00787896"/>
    <w:rsid w:val="007A03B7"/>
    <w:rsid w:val="007C4DBA"/>
    <w:rsid w:val="00803DE4"/>
    <w:rsid w:val="00816257"/>
    <w:rsid w:val="0082069B"/>
    <w:rsid w:val="00842FF3"/>
    <w:rsid w:val="00891551"/>
    <w:rsid w:val="008B19FC"/>
    <w:rsid w:val="008F6D6E"/>
    <w:rsid w:val="00924A6E"/>
    <w:rsid w:val="00994411"/>
    <w:rsid w:val="009C4569"/>
    <w:rsid w:val="00A80E7E"/>
    <w:rsid w:val="00A81039"/>
    <w:rsid w:val="00A86CCB"/>
    <w:rsid w:val="00B2228D"/>
    <w:rsid w:val="00B83DD6"/>
    <w:rsid w:val="00BA17C8"/>
    <w:rsid w:val="00BB6422"/>
    <w:rsid w:val="00BB7722"/>
    <w:rsid w:val="00BE0849"/>
    <w:rsid w:val="00C2735B"/>
    <w:rsid w:val="00C855B5"/>
    <w:rsid w:val="00C93512"/>
    <w:rsid w:val="00CB566B"/>
    <w:rsid w:val="00CD16B0"/>
    <w:rsid w:val="00D274C8"/>
    <w:rsid w:val="00D32FCA"/>
    <w:rsid w:val="00D449DA"/>
    <w:rsid w:val="00D50E0A"/>
    <w:rsid w:val="00E0728D"/>
    <w:rsid w:val="00E83222"/>
    <w:rsid w:val="00EB423E"/>
    <w:rsid w:val="00EE2185"/>
    <w:rsid w:val="00EE36FB"/>
    <w:rsid w:val="00EE3935"/>
    <w:rsid w:val="00F31B5C"/>
    <w:rsid w:val="00F82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2F9E"/>
  <w15:docId w15:val="{0458B3CE-FE1E-412B-A62D-4FFD808D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4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B42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F31B5C"/>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4411"/>
    <w:pPr>
      <w:tabs>
        <w:tab w:val="center" w:pos="4677"/>
        <w:tab w:val="right" w:pos="9355"/>
      </w:tabs>
    </w:pPr>
  </w:style>
  <w:style w:type="character" w:customStyle="1" w:styleId="a4">
    <w:name w:val="Нижний колонтитул Знак"/>
    <w:basedOn w:val="a0"/>
    <w:link w:val="a3"/>
    <w:uiPriority w:val="99"/>
    <w:rsid w:val="00994411"/>
    <w:rPr>
      <w:rFonts w:ascii="Times New Roman" w:eastAsia="Times New Roman" w:hAnsi="Times New Roman" w:cs="Times New Roman"/>
      <w:sz w:val="24"/>
      <w:szCs w:val="24"/>
      <w:lang w:eastAsia="ru-RU"/>
    </w:rPr>
  </w:style>
  <w:style w:type="character" w:styleId="a5">
    <w:name w:val="page number"/>
    <w:basedOn w:val="a0"/>
    <w:rsid w:val="00994411"/>
  </w:style>
  <w:style w:type="paragraph" w:styleId="a6">
    <w:name w:val="No Spacing"/>
    <w:uiPriority w:val="1"/>
    <w:qFormat/>
    <w:rsid w:val="00994411"/>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062BE3"/>
    <w:pPr>
      <w:spacing w:before="100" w:beforeAutospacing="1" w:after="100" w:afterAutospacing="1"/>
    </w:pPr>
  </w:style>
  <w:style w:type="character" w:customStyle="1" w:styleId="20">
    <w:name w:val="Заголовок 2 Знак"/>
    <w:basedOn w:val="a0"/>
    <w:link w:val="2"/>
    <w:uiPriority w:val="9"/>
    <w:rsid w:val="00F31B5C"/>
    <w:rPr>
      <w:rFonts w:ascii="Times New Roman" w:eastAsia="Times New Roman" w:hAnsi="Times New Roman" w:cs="Times New Roman"/>
      <w:b/>
      <w:bCs/>
      <w:sz w:val="36"/>
      <w:szCs w:val="36"/>
      <w:lang w:eastAsia="ru-RU"/>
    </w:rPr>
  </w:style>
  <w:style w:type="character" w:customStyle="1" w:styleId="field-label">
    <w:name w:val="field-label"/>
    <w:basedOn w:val="a0"/>
    <w:rsid w:val="007C4DBA"/>
  </w:style>
  <w:style w:type="character" w:customStyle="1" w:styleId="10">
    <w:name w:val="Заголовок 1 Знак"/>
    <w:basedOn w:val="a0"/>
    <w:link w:val="1"/>
    <w:uiPriority w:val="9"/>
    <w:rsid w:val="00EB423E"/>
    <w:rPr>
      <w:rFonts w:asciiTheme="majorHAnsi" w:eastAsiaTheme="majorEastAsia" w:hAnsiTheme="majorHAnsi" w:cstheme="majorBidi"/>
      <w:color w:val="365F91" w:themeColor="accent1" w:themeShade="BF"/>
      <w:sz w:val="32"/>
      <w:szCs w:val="32"/>
      <w:lang w:eastAsia="ru-RU"/>
    </w:rPr>
  </w:style>
  <w:style w:type="character" w:styleId="a8">
    <w:name w:val="Hyperlink"/>
    <w:basedOn w:val="a0"/>
    <w:uiPriority w:val="99"/>
    <w:unhideWhenUsed/>
    <w:rsid w:val="00240FCD"/>
    <w:rPr>
      <w:color w:val="0000FF" w:themeColor="hyperlink"/>
      <w:u w:val="single"/>
    </w:rPr>
  </w:style>
  <w:style w:type="character" w:styleId="a9">
    <w:name w:val="Unresolved Mention"/>
    <w:basedOn w:val="a0"/>
    <w:uiPriority w:val="99"/>
    <w:semiHidden/>
    <w:unhideWhenUsed/>
    <w:rsid w:val="00240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625980">
      <w:bodyDiv w:val="1"/>
      <w:marLeft w:val="0"/>
      <w:marRight w:val="0"/>
      <w:marTop w:val="0"/>
      <w:marBottom w:val="0"/>
      <w:divBdr>
        <w:top w:val="none" w:sz="0" w:space="0" w:color="auto"/>
        <w:left w:val="none" w:sz="0" w:space="0" w:color="auto"/>
        <w:bottom w:val="none" w:sz="0" w:space="0" w:color="auto"/>
        <w:right w:val="none" w:sz="0" w:space="0" w:color="auto"/>
      </w:divBdr>
      <w:divsChild>
        <w:div w:id="63570205">
          <w:marLeft w:val="0"/>
          <w:marRight w:val="0"/>
          <w:marTop w:val="0"/>
          <w:marBottom w:val="0"/>
          <w:divBdr>
            <w:top w:val="none" w:sz="0" w:space="0" w:color="auto"/>
            <w:left w:val="none" w:sz="0" w:space="0" w:color="auto"/>
            <w:bottom w:val="none" w:sz="0" w:space="0" w:color="auto"/>
            <w:right w:val="none" w:sz="0" w:space="0" w:color="auto"/>
          </w:divBdr>
          <w:divsChild>
            <w:div w:id="60616132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74309633">
      <w:bodyDiv w:val="1"/>
      <w:marLeft w:val="0"/>
      <w:marRight w:val="0"/>
      <w:marTop w:val="0"/>
      <w:marBottom w:val="0"/>
      <w:divBdr>
        <w:top w:val="none" w:sz="0" w:space="0" w:color="auto"/>
        <w:left w:val="none" w:sz="0" w:space="0" w:color="auto"/>
        <w:bottom w:val="none" w:sz="0" w:space="0" w:color="auto"/>
        <w:right w:val="none" w:sz="0" w:space="0" w:color="auto"/>
      </w:divBdr>
      <w:divsChild>
        <w:div w:id="838810759">
          <w:marLeft w:val="0"/>
          <w:marRight w:val="0"/>
          <w:marTop w:val="0"/>
          <w:marBottom w:val="0"/>
          <w:divBdr>
            <w:top w:val="none" w:sz="0" w:space="0" w:color="auto"/>
            <w:left w:val="none" w:sz="0" w:space="0" w:color="auto"/>
            <w:bottom w:val="none" w:sz="0" w:space="0" w:color="auto"/>
            <w:right w:val="none" w:sz="0" w:space="0" w:color="auto"/>
          </w:divBdr>
          <w:divsChild>
            <w:div w:id="570971660">
              <w:marLeft w:val="0"/>
              <w:marRight w:val="0"/>
              <w:marTop w:val="0"/>
              <w:marBottom w:val="0"/>
              <w:divBdr>
                <w:top w:val="none" w:sz="0" w:space="0" w:color="auto"/>
                <w:left w:val="none" w:sz="0" w:space="0" w:color="auto"/>
                <w:bottom w:val="none" w:sz="0" w:space="0" w:color="auto"/>
                <w:right w:val="none" w:sz="0" w:space="0" w:color="auto"/>
              </w:divBdr>
              <w:divsChild>
                <w:div w:id="755252693">
                  <w:marLeft w:val="0"/>
                  <w:marRight w:val="0"/>
                  <w:marTop w:val="0"/>
                  <w:marBottom w:val="240"/>
                  <w:divBdr>
                    <w:top w:val="none" w:sz="0" w:space="0" w:color="auto"/>
                    <w:left w:val="none" w:sz="0" w:space="0" w:color="auto"/>
                    <w:bottom w:val="none" w:sz="0" w:space="0" w:color="auto"/>
                    <w:right w:val="none" w:sz="0" w:space="0" w:color="auto"/>
                  </w:divBdr>
                  <w:divsChild>
                    <w:div w:id="2088575412">
                      <w:marLeft w:val="0"/>
                      <w:marRight w:val="0"/>
                      <w:marTop w:val="0"/>
                      <w:marBottom w:val="0"/>
                      <w:divBdr>
                        <w:top w:val="none" w:sz="0" w:space="0" w:color="auto"/>
                        <w:left w:val="none" w:sz="0" w:space="0" w:color="auto"/>
                        <w:bottom w:val="none" w:sz="0" w:space="0" w:color="auto"/>
                        <w:right w:val="none" w:sz="0" w:space="0" w:color="auto"/>
                      </w:divBdr>
                      <w:divsChild>
                        <w:div w:id="1899365126">
                          <w:marLeft w:val="0"/>
                          <w:marRight w:val="0"/>
                          <w:marTop w:val="0"/>
                          <w:marBottom w:val="0"/>
                          <w:divBdr>
                            <w:top w:val="none" w:sz="0" w:space="0" w:color="auto"/>
                            <w:left w:val="none" w:sz="0" w:space="0" w:color="auto"/>
                            <w:bottom w:val="none" w:sz="0" w:space="0" w:color="auto"/>
                            <w:right w:val="none" w:sz="0" w:space="0" w:color="auto"/>
                          </w:divBdr>
                        </w:div>
                      </w:divsChild>
                    </w:div>
                    <w:div w:id="402605299">
                      <w:marLeft w:val="0"/>
                      <w:marRight w:val="0"/>
                      <w:marTop w:val="0"/>
                      <w:marBottom w:val="0"/>
                      <w:divBdr>
                        <w:top w:val="none" w:sz="0" w:space="0" w:color="auto"/>
                        <w:left w:val="none" w:sz="0" w:space="0" w:color="auto"/>
                        <w:bottom w:val="none" w:sz="0" w:space="0" w:color="auto"/>
                        <w:right w:val="none" w:sz="0" w:space="0" w:color="auto"/>
                      </w:divBdr>
                      <w:divsChild>
                        <w:div w:id="903493887">
                          <w:marLeft w:val="0"/>
                          <w:marRight w:val="0"/>
                          <w:marTop w:val="0"/>
                          <w:marBottom w:val="0"/>
                          <w:divBdr>
                            <w:top w:val="none" w:sz="0" w:space="0" w:color="auto"/>
                            <w:left w:val="none" w:sz="0" w:space="0" w:color="auto"/>
                            <w:bottom w:val="none" w:sz="0" w:space="0" w:color="auto"/>
                            <w:right w:val="none" w:sz="0" w:space="0" w:color="auto"/>
                          </w:divBdr>
                          <w:divsChild>
                            <w:div w:id="1085805127">
                              <w:marLeft w:val="0"/>
                              <w:marRight w:val="0"/>
                              <w:marTop w:val="0"/>
                              <w:marBottom w:val="0"/>
                              <w:divBdr>
                                <w:top w:val="none" w:sz="0" w:space="0" w:color="auto"/>
                                <w:left w:val="none" w:sz="0" w:space="0" w:color="auto"/>
                                <w:bottom w:val="none" w:sz="0" w:space="0" w:color="auto"/>
                                <w:right w:val="none" w:sz="0" w:space="0" w:color="auto"/>
                              </w:divBdr>
                              <w:divsChild>
                                <w:div w:id="1948655803">
                                  <w:marLeft w:val="0"/>
                                  <w:marRight w:val="0"/>
                                  <w:marTop w:val="0"/>
                                  <w:marBottom w:val="0"/>
                                  <w:divBdr>
                                    <w:top w:val="none" w:sz="0" w:space="0" w:color="auto"/>
                                    <w:left w:val="none" w:sz="0" w:space="0" w:color="auto"/>
                                    <w:bottom w:val="none" w:sz="0" w:space="0" w:color="auto"/>
                                    <w:right w:val="none" w:sz="0" w:space="0" w:color="auto"/>
                                  </w:divBdr>
                                </w:div>
                                <w:div w:id="11831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093525">
          <w:marLeft w:val="0"/>
          <w:marRight w:val="0"/>
          <w:marTop w:val="150"/>
          <w:marBottom w:val="0"/>
          <w:divBdr>
            <w:top w:val="none" w:sz="0" w:space="0" w:color="auto"/>
            <w:left w:val="none" w:sz="0" w:space="0" w:color="auto"/>
            <w:bottom w:val="none" w:sz="0" w:space="0" w:color="auto"/>
            <w:right w:val="none" w:sz="0" w:space="0" w:color="auto"/>
          </w:divBdr>
          <w:divsChild>
            <w:div w:id="529994081">
              <w:marLeft w:val="0"/>
              <w:marRight w:val="0"/>
              <w:marTop w:val="0"/>
              <w:marBottom w:val="0"/>
              <w:divBdr>
                <w:top w:val="none" w:sz="0" w:space="0" w:color="auto"/>
                <w:left w:val="none" w:sz="0" w:space="0" w:color="auto"/>
                <w:bottom w:val="none" w:sz="0" w:space="0" w:color="auto"/>
                <w:right w:val="none" w:sz="0" w:space="0" w:color="auto"/>
              </w:divBdr>
              <w:divsChild>
                <w:div w:id="1605265423">
                  <w:marLeft w:val="0"/>
                  <w:marRight w:val="0"/>
                  <w:marTop w:val="0"/>
                  <w:marBottom w:val="0"/>
                  <w:divBdr>
                    <w:top w:val="none" w:sz="0" w:space="0" w:color="auto"/>
                    <w:left w:val="none" w:sz="0" w:space="0" w:color="auto"/>
                    <w:bottom w:val="none" w:sz="0" w:space="0" w:color="auto"/>
                    <w:right w:val="none" w:sz="0" w:space="0" w:color="auto"/>
                  </w:divBdr>
                  <w:divsChild>
                    <w:div w:id="2428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61651">
      <w:bodyDiv w:val="1"/>
      <w:marLeft w:val="0"/>
      <w:marRight w:val="0"/>
      <w:marTop w:val="0"/>
      <w:marBottom w:val="0"/>
      <w:divBdr>
        <w:top w:val="none" w:sz="0" w:space="0" w:color="auto"/>
        <w:left w:val="none" w:sz="0" w:space="0" w:color="auto"/>
        <w:bottom w:val="none" w:sz="0" w:space="0" w:color="auto"/>
        <w:right w:val="none" w:sz="0" w:space="0" w:color="auto"/>
      </w:divBdr>
    </w:div>
    <w:div w:id="1988169459">
      <w:bodyDiv w:val="1"/>
      <w:marLeft w:val="0"/>
      <w:marRight w:val="0"/>
      <w:marTop w:val="0"/>
      <w:marBottom w:val="0"/>
      <w:divBdr>
        <w:top w:val="none" w:sz="0" w:space="0" w:color="auto"/>
        <w:left w:val="none" w:sz="0" w:space="0" w:color="auto"/>
        <w:bottom w:val="none" w:sz="0" w:space="0" w:color="auto"/>
        <w:right w:val="none" w:sz="0" w:space="0" w:color="auto"/>
      </w:divBdr>
      <w:divsChild>
        <w:div w:id="1918126802">
          <w:marLeft w:val="0"/>
          <w:marRight w:val="0"/>
          <w:marTop w:val="0"/>
          <w:marBottom w:val="0"/>
          <w:divBdr>
            <w:top w:val="none" w:sz="0" w:space="0" w:color="auto"/>
            <w:left w:val="none" w:sz="0" w:space="0" w:color="auto"/>
            <w:bottom w:val="none" w:sz="0" w:space="0" w:color="auto"/>
            <w:right w:val="none" w:sz="0" w:space="0" w:color="auto"/>
          </w:divBdr>
        </w:div>
      </w:divsChild>
    </w:div>
    <w:div w:id="1990133103">
      <w:bodyDiv w:val="1"/>
      <w:marLeft w:val="0"/>
      <w:marRight w:val="0"/>
      <w:marTop w:val="0"/>
      <w:marBottom w:val="0"/>
      <w:divBdr>
        <w:top w:val="none" w:sz="0" w:space="0" w:color="auto"/>
        <w:left w:val="none" w:sz="0" w:space="0" w:color="auto"/>
        <w:bottom w:val="none" w:sz="0" w:space="0" w:color="auto"/>
        <w:right w:val="none" w:sz="0" w:space="0" w:color="auto"/>
      </w:divBdr>
    </w:div>
    <w:div w:id="209801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satanictemple.com/collections/october-2022-collec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6</Pages>
  <Words>2130</Words>
  <Characters>12142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dc:creator>
  <cp:lastModifiedBy>shvetzova.ju-ju@ya.ru</cp:lastModifiedBy>
  <cp:revision>27</cp:revision>
  <cp:lastPrinted>2020-01-27T15:19:00Z</cp:lastPrinted>
  <dcterms:created xsi:type="dcterms:W3CDTF">2020-01-27T14:17:00Z</dcterms:created>
  <dcterms:modified xsi:type="dcterms:W3CDTF">2022-10-27T08:38:00Z</dcterms:modified>
</cp:coreProperties>
</file>