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502"/>
        <w:gridCol w:w="5067"/>
      </w:tblGrid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b/>
                <w:sz w:val="16"/>
                <w:szCs w:val="1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28650"/>
                      <wp:effectExtent l="0" t="0" r="0" b="0"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17"/>
              <w:jc w:val="center"/>
              <w:widowControl w:val="o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617"/>
              <w:jc w:val="center"/>
              <w:widowControl w:val="o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МИНИСТЕРСТВО ОБРАЗОВАНИЯ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17"/>
              <w:jc w:val="center"/>
              <w:spacing w:line="360" w:lineRule="auto"/>
              <w:widowControl w:val="o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ОРЕНБУРГСКОЙ ОБЛАСТИ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1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Юр.адрес: Постникова ул., д.27, Оренбург, 460000</w:t>
            </w:r>
            <w:r>
              <w:rPr>
                <w:color w:val="000000"/>
              </w:rPr>
            </w:r>
          </w:p>
          <w:p>
            <w:pPr>
              <w:pStyle w:val="61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Факт.адрес: Володарского ул., д.11, Оренбург, 460000</w:t>
            </w:r>
            <w:r>
              <w:rPr>
                <w:color w:val="000000"/>
              </w:rPr>
            </w:r>
          </w:p>
          <w:p>
            <w:pPr>
              <w:pStyle w:val="61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телефон: (3532) 500-855</w:t>
            </w:r>
            <w:r>
              <w:rPr>
                <w:color w:val="000000"/>
              </w:rPr>
            </w:r>
          </w:p>
          <w:p>
            <w:pPr>
              <w:pStyle w:val="61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</w:t>
            </w:r>
            <w:r>
              <w:rPr>
                <w:color w:val="000000"/>
              </w:rPr>
            </w:r>
          </w:p>
          <w:p>
            <w:pPr>
              <w:pStyle w:val="617"/>
              <w:widowControl w:val="off"/>
              <w:rPr>
                <w:rStyle w:val="668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 xml:space="preserve">e</w:t>
            </w:r>
            <w:r>
              <w:t xml:space="preserve">-</w:t>
            </w:r>
            <w:r>
              <w:rPr>
                <w:lang w:val="en-US"/>
              </w:rPr>
              <w:t xml:space="preserve">mail</w:t>
            </w:r>
            <w:r>
              <w:t xml:space="preserve">: </w:t>
            </w:r>
            <w:hyperlink r:id="rId10" w:tooltip="mailto:minobr@mail.orb.ru" w:history="1">
              <w:r>
                <w:rPr>
                  <w:rStyle w:val="668"/>
                  <w:color w:val="auto"/>
                  <w:lang w:val="en-US"/>
                </w:rPr>
                <w:t xml:space="preserve">minobr</w:t>
              </w:r>
              <w:r>
                <w:rPr>
                  <w:rStyle w:val="668"/>
                  <w:color w:val="auto"/>
                </w:rPr>
                <w:t xml:space="preserve">@</w:t>
              </w:r>
              <w:r>
                <w:rPr>
                  <w:rStyle w:val="668"/>
                  <w:color w:val="auto"/>
                  <w:lang w:val="en-US"/>
                </w:rPr>
                <w:t xml:space="preserve">mail</w:t>
              </w:r>
              <w:r>
                <w:rPr>
                  <w:rStyle w:val="668"/>
                  <w:color w:val="auto"/>
                </w:rPr>
                <w:t xml:space="preserve">.</w:t>
              </w:r>
              <w:r>
                <w:rPr>
                  <w:rStyle w:val="668"/>
                  <w:color w:val="auto"/>
                  <w:lang w:val="en-US"/>
                </w:rPr>
                <w:t xml:space="preserve">orb</w:t>
              </w:r>
              <w:r>
                <w:rPr>
                  <w:rStyle w:val="668"/>
                  <w:color w:val="auto"/>
                </w:rPr>
                <w:t xml:space="preserve">.</w:t>
              </w:r>
              <w:r>
                <w:rPr>
                  <w:rStyle w:val="668"/>
                  <w:color w:val="auto"/>
                  <w:lang w:val="en-US"/>
                </w:rPr>
                <w:t xml:space="preserve">ru</w:t>
              </w:r>
            </w:hyperlink>
            <w:r/>
            <w:r>
              <w:rPr>
                <w:rStyle w:val="668"/>
                <w:color w:val="auto"/>
              </w:rPr>
            </w:r>
          </w:p>
          <w:p>
            <w:pPr>
              <w:pStyle w:val="617"/>
              <w:jc w:val="center"/>
              <w:widowControl w:val="off"/>
            </w:pPr>
            <w:r>
              <w:t xml:space="preserve">На №_________ от __________</w:t>
            </w:r>
            <w:r/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17"/>
              <w:ind w:firstLine="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contextualSpacing/>
              <w:ind w:firstLine="0"/>
              <w:jc w:val="both"/>
              <w:spacing w:before="0" w:after="0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Общественному уполномоченному по защите семьи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617"/>
              <w:contextualSpacing/>
              <w:ind w:firstLine="0"/>
              <w:jc w:val="both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contextualSpacing/>
              <w:ind w:firstLine="0"/>
              <w:jc w:val="both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Баранец О.Н.</w:t>
            </w:r>
            <w:r>
              <w:rPr>
                <w:sz w:val="28"/>
                <w:szCs w:val="28"/>
              </w:rPr>
            </w:r>
          </w:p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75"/>
              <w:widowControl w:val="off"/>
              <w:rPr>
                <w:rFonts w:ascii="Tahoma" w:hAnsi="Tahoma" w:cs="Tahoma"/>
                <w:sz w:val="16"/>
                <w:szCs w:val="16"/>
              </w:rPr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haracter">
                        <wp:posOffset>609825</wp:posOffset>
                      </wp:positionH>
                      <wp:positionV relativeFrom="line">
                        <wp:posOffset>83185</wp:posOffset>
                      </wp:positionV>
                      <wp:extent cx="2465070" cy="288290"/>
                      <wp:effectExtent l="0" t="0" r="0" b="0"/>
                      <wp:wrapNone/>
                      <wp:docPr id="2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0448380" name="Image2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65069" cy="2882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4;o:allowoverlap:true;o:allowincell:true;mso-position-horizontal-relative:char;margin-left:48.02pt;mso-position-horizontal:absolute;mso-position-vertical-relative:line;margin-top:6.55pt;mso-position-vertical:absolute;width:194.10pt;height:22.7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>
              <w:rPr>
                <w:rFonts w:ascii="Tahoma" w:hAnsi="Tahoma" w:cs="Tahoma"/>
                <w:sz w:val="16"/>
                <w:szCs w:val="16"/>
              </w:rPr>
            </w:r>
          </w:p>
          <w:p>
            <w:pPr>
              <w:pStyle w:val="675"/>
              <w:spacing w:before="0" w:after="120"/>
              <w:widowControl w:val="o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17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2" w:type="dxa"/>
            <w:textDirection w:val="lrTb"/>
            <w:noWrap w:val="false"/>
          </w:tcPr>
          <w:p>
            <w:pPr>
              <w:pStyle w:val="617"/>
              <w:contextualSpacing/>
              <w:ind w:firstLine="0"/>
              <w:jc w:val="both"/>
              <w:spacing w:before="0" w:after="0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Ответ на запрос</w:t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067" w:type="dxa"/>
            <w:vAlign w:val="center"/>
            <w:textDirection w:val="lrTb"/>
            <w:noWrap w:val="false"/>
          </w:tcPr>
          <w:p>
            <w:pPr>
              <w:pStyle w:val="617"/>
              <w:contextualSpacing/>
              <w:ind w:firstLine="709"/>
              <w:jc w:val="both"/>
              <w:spacing w:before="0" w:after="0"/>
              <w:widowControl w:val="off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617"/>
        <w:contextualSpacing/>
        <w:ind w:firstLine="709"/>
        <w:jc w:val="center"/>
        <w:spacing w:before="0" w:after="0"/>
        <w:rPr>
          <w:sz w:val="28"/>
          <w:szCs w:val="28"/>
          <w:highlight w:val="none"/>
          <w14:ligatures w14:val="none"/>
        </w:rPr>
      </w:pPr>
      <w:r/>
      <w:bookmarkStart w:id="0" w:name="OLE_LINK1"/>
      <w:r/>
      <w:bookmarkEnd w:id="0"/>
      <w:r>
        <w:rPr>
          <w:sz w:val="28"/>
          <w:szCs w:val="28"/>
        </w:rPr>
        <w:t xml:space="preserve">Уважаемая Ольга Николаевна!</w:t>
      </w:r>
      <w:r>
        <w:rPr>
          <w:sz w:val="28"/>
          <w:szCs w:val="28"/>
          <w:highlight w:val="none"/>
          <w14:ligatures w14:val="none"/>
        </w:rPr>
      </w:r>
    </w:p>
    <w:p>
      <w:pPr>
        <w:pStyle w:val="617"/>
        <w:contextualSpacing/>
        <w:ind w:firstLine="0"/>
        <w:jc w:val="left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617"/>
        <w:ind w:firstLine="709"/>
        <w:jc w:val="both"/>
        <w:rPr>
          <w:sz w:val="28"/>
          <w:szCs w:val="28"/>
          <w14:ligatures w14:val="none"/>
        </w:rPr>
      </w:pPr>
      <w:r>
        <w:rPr>
          <w:bCs/>
          <w:iCs/>
          <w:sz w:val="28"/>
          <w:szCs w:val="28"/>
        </w:rPr>
        <w:t xml:space="preserve">В ответ на Ваш запрос направляем информацию в рамках компе</w:t>
      </w:r>
      <w:r>
        <w:rPr>
          <w:sz w:val="28"/>
          <w:szCs w:val="28"/>
        </w:rPr>
        <w:t xml:space="preserve">тенции министерства образования Оренбургской области.</w:t>
      </w:r>
      <w:r>
        <w:rPr>
          <w:sz w:val="28"/>
          <w:szCs w:val="28"/>
          <w14:ligatures w14:val="none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Согласно внесенным изменениям в Федеральный закон от 29 декабря 2012 года «Об образовании в Российской Федерации» с 1 января 2023 года образовательными организациями при реализации основных общеобразовательных программ и образовательных п</w:t>
      </w:r>
      <w:r>
        <w:rPr>
          <w:sz w:val="28"/>
          <w:szCs w:val="28"/>
        </w:rPr>
        <w:t xml:space="preserve">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обучающихся, должны использоваться только государственные информационные системы. </w:t>
      </w:r>
      <w:r>
        <w:rPr>
          <w:sz w:val="28"/>
          <w:szCs w:val="28"/>
          <w:highlight w:val="none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этой связи с 01.01.2023 школы Оренбургской области перешли на использование в качестве средства коммуникации между педагогами, родителями и обучающимися информационно-коммуникационную платформу «Сферум» (далее – ИКОП), которая является частью </w:t>
      </w:r>
      <w:r>
        <w:rPr>
          <w:sz w:val="28"/>
          <w:szCs w:val="28"/>
        </w:rPr>
        <w:t xml:space="preserve">федеральной государственной информационной системы «Моя школа». </w:t>
      </w:r>
      <w:r>
        <w:rPr>
          <w:sz w:val="28"/>
          <w:szCs w:val="28"/>
          <w:highlight w:val="none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 1 сентября 2025 года ИКОП «Сферум» переносится в национальный мессенджер МАХ.</w:t>
      </w:r>
      <w:r>
        <w:rPr>
          <w:sz w:val="28"/>
          <w:szCs w:val="28"/>
          <w:highlight w:val="none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Национальный мессенджер МАХ является отечественной разработкой, его использование </w:t>
      </w:r>
      <w:r>
        <w:rPr>
          <w:sz w:val="28"/>
          <w:szCs w:val="28"/>
        </w:rPr>
        <w:t xml:space="preserve">регламентируется Федеральным законом 24 июня                2025 года № 156-ФЗ от «О создании многофункционального серв</w:t>
      </w:r>
      <w:r>
        <w:rPr>
          <w:sz w:val="28"/>
          <w:szCs w:val="28"/>
        </w:rPr>
        <w:t xml:space="preserve">иса обмена информацией и о внесении изменений в отдельные законодательные акты Российской Федерации» и распоряжением Правительства Российской Федерации от 12 июля 2025 года № 1880-р, которым платформа «МАХ» утверждена в качестве национального мессенджера. </w:t>
      </w:r>
      <w:r>
        <w:rPr>
          <w:sz w:val="28"/>
          <w:szCs w:val="28"/>
          <w:highlight w:val="none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случае если родители не согласны использовать платформу «Сферум» в национальном мессенджере, им предоставляются иные альтернативные способы коммуникации в соответствии с законодательством Российской Федераци</w:t>
      </w:r>
      <w:r/>
      <w:r>
        <w:rPr>
          <w:sz w:val="28"/>
          <w:szCs w:val="28"/>
        </w:rPr>
        <w:t xml:space="preserve">и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haracter">
                  <wp:posOffset>1392145</wp:posOffset>
                </wp:positionH>
                <wp:positionV relativeFrom="line">
                  <wp:posOffset>34200</wp:posOffset>
                </wp:positionV>
                <wp:extent cx="2670029" cy="1162462"/>
                <wp:effectExtent l="0" t="0" r="0" b="0"/>
                <wp:wrapNone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6958632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2670029" cy="1162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true;mso-position-horizontal-relative:char;margin-left:109.62pt;mso-position-horizontal:absolute;mso-position-vertical-relative:line;margin-top:2.69pt;mso-position-vertical:absolute;width:210.24pt;height:91.5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  <w14:ligatures w14:val="none"/>
        </w:rPr>
      </w:r>
      <w:r/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617"/>
        <w:contextualSpacing/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617"/>
        <w:ind w:right="-1" w:firstLine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А.А.Пахомов </w:t>
      </w:r>
      <w:r>
        <w:rPr>
          <w:bCs/>
          <w:iCs/>
          <w:sz w:val="28"/>
          <w:szCs w:val="28"/>
        </w:rPr>
      </w:r>
    </w:p>
    <w:p>
      <w:pPr>
        <w:pStyle w:val="67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</w:t>
      </w:r>
      <w:r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</w:r>
    </w:p>
    <w:p>
      <w:pPr>
        <w:pStyle w:val="679"/>
        <w:rPr>
          <w:rFonts w:ascii="Tinos" w:hAnsi="Tinos" w:eastAsia="Tinos" w:cs="Tinos"/>
          <w:color w:val="000000"/>
          <w:sz w:val="20"/>
          <w:szCs w:val="20"/>
          <w:highlight w:val="none"/>
        </w:rPr>
      </w:pPr>
      <w:r>
        <w:rPr>
          <w:rFonts w:ascii="Tinos" w:hAnsi="Tinos" w:eastAsia="Tinos" w:cs="Tinos"/>
          <w:color w:val="000000"/>
          <w:sz w:val="20"/>
          <w:szCs w:val="20"/>
        </w:rPr>
      </w:r>
      <w:r>
        <w:rPr>
          <w:rFonts w:ascii="Tinos" w:hAnsi="Tinos" w:eastAsia="Tinos" w:cs="Tinos"/>
          <w:color w:val="000000"/>
          <w:sz w:val="20"/>
          <w:szCs w:val="20"/>
          <w:highlight w:val="none"/>
        </w:rPr>
      </w:r>
    </w:p>
    <w:p>
      <w:pPr>
        <w:pStyle w:val="679"/>
        <w:rPr>
          <w:rFonts w:ascii="Tinos" w:hAnsi="Tinos" w:eastAsia="Tinos" w:cs="Tinos"/>
          <w:color w:val="000000"/>
          <w:sz w:val="20"/>
          <w:szCs w:val="20"/>
          <w:highlight w:val="none"/>
        </w:rPr>
      </w:pPr>
      <w:r>
        <w:rPr>
          <w:rFonts w:ascii="Tinos" w:hAnsi="Tinos" w:eastAsia="Tinos" w:cs="Tinos"/>
          <w:szCs w:val="20"/>
          <w:highlight w:val="white"/>
          <w:lang w:eastAsia="ru-RU"/>
        </w:rPr>
        <w:t xml:space="preserve">Скибина С.Н., </w:t>
      </w:r>
      <w:r>
        <w:rPr>
          <w:rFonts w:ascii="Tinos" w:hAnsi="Tinos" w:eastAsia="Tinos" w:cs="Tinos"/>
          <w:color w:val="000000"/>
          <w:sz w:val="20"/>
          <w:highlight w:val="white"/>
        </w:rPr>
        <w:t xml:space="preserve">+7 (3532) 500 855</w:t>
      </w:r>
      <w:r>
        <w:rPr>
          <w:rFonts w:ascii="Tinos" w:hAnsi="Tinos" w:eastAsia="Tinos" w:cs="Tinos"/>
          <w:color w:val="000000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Nimbus Roman No9 L">
    <w:panose1 w:val="02000603000000000000"/>
  </w:font>
  <w:font w:name="DejaVu Sans">
    <w:panose1 w:val="020B0603030804020204"/>
  </w:font>
  <w:font w:name="Liberation Sans">
    <w:panose1 w:val="020B0604020202020204"/>
  </w:font>
  <w:font w:name="Lucida Sans Unicode">
    <w:panose1 w:val="020B0502040504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43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3 Char"/>
    <w:basedOn w:val="643"/>
    <w:uiPriority w:val="9"/>
    <w:qFormat/>
    <w:rPr>
      <w:rFonts w:ascii="Arial" w:hAnsi="Arial" w:eastAsia="Arial" w:cs="Arial"/>
      <w:sz w:val="30"/>
      <w:szCs w:val="30"/>
    </w:rPr>
  </w:style>
  <w:style w:type="character" w:styleId="629">
    <w:name w:val="Heading 4 Char"/>
    <w:basedOn w:val="64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0">
    <w:name w:val="Heading 5 Char"/>
    <w:basedOn w:val="64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1">
    <w:name w:val="Heading 6 Char"/>
    <w:basedOn w:val="6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2">
    <w:name w:val="Heading 7 Char"/>
    <w:basedOn w:val="6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3">
    <w:name w:val="Heading 8 Char"/>
    <w:basedOn w:val="6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4">
    <w:name w:val="Heading 9 Char"/>
    <w:basedOn w:val="6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5">
    <w:name w:val="Title Char"/>
    <w:basedOn w:val="643"/>
    <w:uiPriority w:val="10"/>
    <w:qFormat/>
    <w:rPr>
      <w:sz w:val="48"/>
      <w:szCs w:val="48"/>
    </w:rPr>
  </w:style>
  <w:style w:type="character" w:styleId="636">
    <w:name w:val="Subtitle Char"/>
    <w:basedOn w:val="643"/>
    <w:uiPriority w:val="11"/>
    <w:qFormat/>
    <w:rPr>
      <w:sz w:val="24"/>
      <w:szCs w:val="24"/>
    </w:rPr>
  </w:style>
  <w:style w:type="character" w:styleId="637">
    <w:name w:val="Quote Char"/>
    <w:uiPriority w:val="29"/>
    <w:qFormat/>
    <w:rPr>
      <w:i/>
    </w:rPr>
  </w:style>
  <w:style w:type="character" w:styleId="638">
    <w:name w:val="Intense Quote Char"/>
    <w:uiPriority w:val="30"/>
    <w:qFormat/>
    <w:rPr>
      <w:i/>
    </w:rPr>
  </w:style>
  <w:style w:type="character" w:styleId="639">
    <w:name w:val="Header Char"/>
    <w:basedOn w:val="643"/>
    <w:uiPriority w:val="99"/>
    <w:qFormat/>
  </w:style>
  <w:style w:type="character" w:styleId="640">
    <w:name w:val="Caption Char"/>
    <w:uiPriority w:val="99"/>
    <w:qFormat/>
  </w:style>
  <w:style w:type="character" w:styleId="641">
    <w:name w:val="Footnote Text Char"/>
    <w:uiPriority w:val="99"/>
    <w:qFormat/>
    <w:rPr>
      <w:sz w:val="18"/>
    </w:rPr>
  </w:style>
  <w:style w:type="character" w:styleId="642">
    <w:name w:val="Endnote Text Char"/>
    <w:uiPriority w:val="99"/>
    <w:qFormat/>
    <w:rPr>
      <w:sz w:val="20"/>
    </w:rPr>
  </w:style>
  <w:style w:type="character" w:styleId="643" w:default="1">
    <w:name w:val="Default Paragraph Font"/>
    <w:uiPriority w:val="1"/>
    <w:semiHidden/>
    <w:unhideWhenUsed/>
    <w:qFormat/>
  </w:style>
  <w:style w:type="character" w:styleId="644" w:customStyle="1">
    <w:name w:val="Заголовок 1 Знак"/>
    <w:basedOn w:val="643"/>
    <w:uiPriority w:val="9"/>
    <w:qFormat/>
    <w:rPr>
      <w:rFonts w:ascii="Arial" w:hAnsi="Arial" w:eastAsia="Arial" w:cs="Arial"/>
      <w:sz w:val="40"/>
      <w:szCs w:val="40"/>
    </w:rPr>
  </w:style>
  <w:style w:type="character" w:styleId="645" w:customStyle="1">
    <w:name w:val="Heading 2 Char"/>
    <w:basedOn w:val="643"/>
    <w:uiPriority w:val="9"/>
    <w:qFormat/>
    <w:rPr>
      <w:rFonts w:ascii="Arial" w:hAnsi="Arial" w:eastAsia="Arial" w:cs="Arial"/>
      <w:sz w:val="34"/>
    </w:rPr>
  </w:style>
  <w:style w:type="character" w:styleId="646" w:customStyle="1">
    <w:name w:val="Заголовок 3 Знак"/>
    <w:basedOn w:val="643"/>
    <w:uiPriority w:val="9"/>
    <w:qFormat/>
    <w:rPr>
      <w:rFonts w:ascii="Arial" w:hAnsi="Arial" w:eastAsia="Arial" w:cs="Arial"/>
      <w:sz w:val="30"/>
      <w:szCs w:val="30"/>
    </w:rPr>
  </w:style>
  <w:style w:type="character" w:styleId="647" w:customStyle="1">
    <w:name w:val="Заголовок 4 Знак"/>
    <w:basedOn w:val="64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8" w:customStyle="1">
    <w:name w:val="Заголовок 5 Знак"/>
    <w:basedOn w:val="64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9" w:customStyle="1">
    <w:name w:val="Заголовок 6 Знак"/>
    <w:basedOn w:val="64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0" w:customStyle="1">
    <w:name w:val="Заголовок 7 Знак"/>
    <w:basedOn w:val="64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1" w:customStyle="1">
    <w:name w:val="Заголовок 8 Знак"/>
    <w:basedOn w:val="6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2" w:customStyle="1">
    <w:name w:val="Заголовок 9 Знак"/>
    <w:basedOn w:val="64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3" w:customStyle="1">
    <w:name w:val="Название Знак"/>
    <w:basedOn w:val="643"/>
    <w:uiPriority w:val="10"/>
    <w:qFormat/>
    <w:rPr>
      <w:sz w:val="48"/>
      <w:szCs w:val="48"/>
    </w:rPr>
  </w:style>
  <w:style w:type="character" w:styleId="654" w:customStyle="1">
    <w:name w:val="Подзаголовок Знак"/>
    <w:basedOn w:val="643"/>
    <w:uiPriority w:val="11"/>
    <w:qFormat/>
    <w:rPr>
      <w:sz w:val="24"/>
      <w:szCs w:val="24"/>
    </w:rPr>
  </w:style>
  <w:style w:type="character" w:styleId="655" w:customStyle="1">
    <w:name w:val="Цитата 2 Знак"/>
    <w:uiPriority w:val="29"/>
    <w:qFormat/>
    <w:rPr>
      <w:i/>
    </w:rPr>
  </w:style>
  <w:style w:type="character" w:styleId="656" w:customStyle="1">
    <w:name w:val="Выделенная цитата Знак"/>
    <w:uiPriority w:val="30"/>
    <w:qFormat/>
    <w:rPr>
      <w:i/>
    </w:rPr>
  </w:style>
  <w:style w:type="character" w:styleId="657" w:customStyle="1">
    <w:name w:val="Верхний колонтитул Знак"/>
    <w:basedOn w:val="643"/>
    <w:uiPriority w:val="99"/>
    <w:qFormat/>
  </w:style>
  <w:style w:type="character" w:styleId="658" w:customStyle="1">
    <w:name w:val="Footer Char"/>
    <w:basedOn w:val="643"/>
    <w:uiPriority w:val="99"/>
    <w:qFormat/>
  </w:style>
  <w:style w:type="character" w:styleId="659" w:customStyle="1">
    <w:name w:val="Нижний колонтитул Знак"/>
    <w:uiPriority w:val="99"/>
    <w:qFormat/>
  </w:style>
  <w:style w:type="character" w:styleId="660" w:customStyle="1">
    <w:name w:val="Текст сноски Знак"/>
    <w:uiPriority w:val="99"/>
    <w:qFormat/>
    <w:rPr>
      <w:sz w:val="18"/>
    </w:rPr>
  </w:style>
  <w:style w:type="character" w:styleId="661">
    <w:name w:val="Footnote Characters"/>
    <w:basedOn w:val="643"/>
    <w:uiPriority w:val="99"/>
    <w:unhideWhenUsed/>
    <w:qFormat/>
    <w:rPr>
      <w:vertAlign w:val="superscript"/>
    </w:rPr>
  </w:style>
  <w:style w:type="character" w:styleId="662">
    <w:name w:val="footnote reference"/>
    <w:rPr>
      <w:vertAlign w:val="superscript"/>
    </w:rPr>
  </w:style>
  <w:style w:type="character" w:styleId="663" w:customStyle="1">
    <w:name w:val="Текст концевой сноски Знак"/>
    <w:uiPriority w:val="99"/>
    <w:qFormat/>
    <w:rPr>
      <w:sz w:val="20"/>
    </w:rPr>
  </w:style>
  <w:style w:type="character" w:styleId="664">
    <w:name w:val="Endnote Characters"/>
    <w:basedOn w:val="643"/>
    <w:uiPriority w:val="99"/>
    <w:semiHidden/>
    <w:unhideWhenUsed/>
    <w:qFormat/>
    <w:rPr>
      <w:vertAlign w:val="superscript"/>
    </w:rPr>
  </w:style>
  <w:style w:type="character" w:styleId="665">
    <w:name w:val="endnote reference"/>
    <w:rPr>
      <w:vertAlign w:val="superscript"/>
    </w:rPr>
  </w:style>
  <w:style w:type="character" w:styleId="666" w:customStyle="1">
    <w:name w:val="Текст Знак"/>
    <w:uiPriority w:val="99"/>
    <w:qFormat/>
    <w:rPr>
      <w:rFonts w:ascii="Calibri" w:hAnsi="Calibri" w:eastAsia="Calibri" w:cs="Times New Roman"/>
      <w:szCs w:val="21"/>
    </w:rPr>
  </w:style>
  <w:style w:type="character" w:styleId="667" w:customStyle="1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68">
    <w:name w:val="Hyperlink"/>
    <w:unhideWhenUsed/>
    <w:rPr>
      <w:color w:val="0000ff"/>
      <w:u w:val="single"/>
    </w:rPr>
  </w:style>
  <w:style w:type="character" w:styleId="669" w:customStyle="1">
    <w:name w:val="Заголовок 2 Знак"/>
    <w:uiPriority w:val="9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70" w:customStyle="1">
    <w:name w:val="Основной текст Знак"/>
    <w:qFormat/>
    <w:rPr>
      <w:rFonts w:ascii="Arial" w:hAnsi="Arial" w:eastAsia="Lucida Sans Unicode"/>
      <w:szCs w:val="24"/>
      <w:lang w:eastAsia="en-US"/>
    </w:rPr>
  </w:style>
  <w:style w:type="character" w:styleId="671" w:customStyle="1">
    <w:name w:val="Основной текст с отступом Знак"/>
    <w:basedOn w:val="643"/>
    <w:uiPriority w:val="99"/>
    <w:semiHidden/>
    <w:qFormat/>
    <w:rPr>
      <w:rFonts w:ascii="Times New Roman" w:hAnsi="Times New Roman" w:eastAsia="Times New Roman"/>
      <w:sz w:val="24"/>
      <w:szCs w:val="24"/>
    </w:rPr>
  </w:style>
  <w:style w:type="character" w:styleId="672">
    <w:name w:val="FollowedHyperlink"/>
    <w:basedOn w:val="643"/>
    <w:uiPriority w:val="99"/>
    <w:semiHidden/>
    <w:unhideWhenUsed/>
    <w:rPr>
      <w:color w:val="800080" w:themeColor="followedHyperlink"/>
      <w:u w:val="single"/>
    </w:rPr>
  </w:style>
  <w:style w:type="character" w:styleId="673">
    <w:name w:val="Strong"/>
    <w:basedOn w:val="643"/>
    <w:uiPriority w:val="22"/>
    <w:qFormat/>
    <w:rPr>
      <w:b/>
      <w:bCs/>
    </w:rPr>
  </w:style>
  <w:style w:type="paragraph" w:styleId="674">
    <w:name w:val="Heading"/>
    <w:basedOn w:val="617"/>
    <w:next w:val="675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675">
    <w:name w:val="Body Text"/>
    <w:basedOn w:val="617"/>
    <w:pPr>
      <w:spacing w:before="0" w:after="120"/>
      <w:widowControl w:val="off"/>
    </w:pPr>
    <w:rPr>
      <w:rFonts w:ascii="Arial" w:hAnsi="Arial" w:eastAsia="Lucida Sans Unicode"/>
      <w:sz w:val="20"/>
      <w:lang w:eastAsia="en-US"/>
    </w:rPr>
  </w:style>
  <w:style w:type="paragraph" w:styleId="676">
    <w:name w:val="List"/>
    <w:basedOn w:val="675"/>
  </w:style>
  <w:style w:type="paragraph" w:styleId="677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8">
    <w:name w:val="Index"/>
    <w:basedOn w:val="617"/>
    <w:qFormat/>
    <w:pPr>
      <w:suppressLineNumbers/>
    </w:pPr>
  </w:style>
  <w:style w:type="paragraph" w:styleId="679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680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1">
    <w:name w:val="Subtitle"/>
    <w:basedOn w:val="617"/>
    <w:uiPriority w:val="11"/>
    <w:qFormat/>
    <w:pPr>
      <w:spacing w:before="200" w:after="200"/>
    </w:pPr>
  </w:style>
  <w:style w:type="paragraph" w:styleId="682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83">
    <w:name w:val="Intense Quote"/>
    <w:basedOn w:val="617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4">
    <w:name w:val="Header and Footer"/>
    <w:basedOn w:val="617"/>
    <w:qFormat/>
  </w:style>
  <w:style w:type="paragraph" w:styleId="685">
    <w:name w:val="Header"/>
    <w:basedOn w:val="61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6">
    <w:name w:val="Footer"/>
    <w:basedOn w:val="61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7">
    <w:name w:val="footnote text"/>
    <w:basedOn w:val="617"/>
    <w:uiPriority w:val="99"/>
    <w:semiHidden/>
    <w:unhideWhenUsed/>
    <w:pPr>
      <w:spacing w:before="0" w:after="40"/>
    </w:pPr>
    <w:rPr>
      <w:sz w:val="18"/>
    </w:rPr>
  </w:style>
  <w:style w:type="paragraph" w:styleId="688">
    <w:name w:val="endnote text"/>
    <w:basedOn w:val="617"/>
    <w:uiPriority w:val="99"/>
    <w:semiHidden/>
    <w:unhideWhenUsed/>
    <w:rPr>
      <w:sz w:val="20"/>
    </w:rPr>
  </w:style>
  <w:style w:type="paragraph" w:styleId="689">
    <w:name w:val="toc 1"/>
    <w:basedOn w:val="617"/>
    <w:uiPriority w:val="39"/>
    <w:unhideWhenUsed/>
    <w:pPr>
      <w:spacing w:before="0" w:after="57"/>
    </w:pPr>
  </w:style>
  <w:style w:type="paragraph" w:styleId="690">
    <w:name w:val="toc 2"/>
    <w:basedOn w:val="617"/>
    <w:uiPriority w:val="39"/>
    <w:unhideWhenUsed/>
    <w:pPr>
      <w:ind w:left="283" w:firstLine="0"/>
      <w:spacing w:before="0" w:after="57"/>
    </w:pPr>
  </w:style>
  <w:style w:type="paragraph" w:styleId="691">
    <w:name w:val="toc 3"/>
    <w:basedOn w:val="617"/>
    <w:uiPriority w:val="39"/>
    <w:unhideWhenUsed/>
    <w:pPr>
      <w:ind w:left="567" w:firstLine="0"/>
      <w:spacing w:before="0" w:after="57"/>
    </w:pPr>
  </w:style>
  <w:style w:type="paragraph" w:styleId="692">
    <w:name w:val="toc 4"/>
    <w:basedOn w:val="617"/>
    <w:uiPriority w:val="39"/>
    <w:unhideWhenUsed/>
    <w:pPr>
      <w:ind w:left="850" w:firstLine="0"/>
      <w:spacing w:before="0" w:after="57"/>
    </w:pPr>
  </w:style>
  <w:style w:type="paragraph" w:styleId="693">
    <w:name w:val="toc 5"/>
    <w:basedOn w:val="617"/>
    <w:uiPriority w:val="39"/>
    <w:unhideWhenUsed/>
    <w:pPr>
      <w:ind w:left="1134" w:firstLine="0"/>
      <w:spacing w:before="0" w:after="57"/>
    </w:pPr>
  </w:style>
  <w:style w:type="paragraph" w:styleId="694">
    <w:name w:val="toc 6"/>
    <w:basedOn w:val="617"/>
    <w:uiPriority w:val="39"/>
    <w:unhideWhenUsed/>
    <w:pPr>
      <w:ind w:left="1417" w:firstLine="0"/>
      <w:spacing w:before="0" w:after="57"/>
    </w:pPr>
  </w:style>
  <w:style w:type="paragraph" w:styleId="695">
    <w:name w:val="toc 7"/>
    <w:basedOn w:val="617"/>
    <w:uiPriority w:val="39"/>
    <w:unhideWhenUsed/>
    <w:pPr>
      <w:ind w:left="1701" w:firstLine="0"/>
      <w:spacing w:before="0" w:after="57"/>
    </w:pPr>
  </w:style>
  <w:style w:type="paragraph" w:styleId="696">
    <w:name w:val="toc 8"/>
    <w:basedOn w:val="617"/>
    <w:uiPriority w:val="39"/>
    <w:unhideWhenUsed/>
    <w:pPr>
      <w:ind w:left="1984" w:firstLine="0"/>
      <w:spacing w:before="0" w:after="57"/>
    </w:pPr>
  </w:style>
  <w:style w:type="paragraph" w:styleId="697">
    <w:name w:val="toc 9"/>
    <w:basedOn w:val="617"/>
    <w:uiPriority w:val="39"/>
    <w:unhideWhenUsed/>
    <w:pPr>
      <w:ind w:left="2268" w:firstLine="0"/>
      <w:spacing w:before="0" w:after="57"/>
    </w:pPr>
  </w:style>
  <w:style w:type="paragraph" w:styleId="698">
    <w:name w:val="Index Heading"/>
    <w:basedOn w:val="674"/>
  </w:style>
  <w:style w:type="paragraph" w:styleId="699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700">
    <w:name w:val="table of figures"/>
    <w:basedOn w:val="617"/>
    <w:uiPriority w:val="99"/>
    <w:unhideWhenUsed/>
    <w:qFormat/>
  </w:style>
  <w:style w:type="paragraph" w:styleId="701">
    <w:name w:val="Plain Text"/>
    <w:basedOn w:val="617"/>
    <w:uiPriority w:val="99"/>
    <w:unhideWhenUsed/>
    <w:qFormat/>
    <w:rPr>
      <w:rFonts w:ascii="Calibri" w:hAnsi="Calibri" w:eastAsia="Calibri"/>
      <w:sz w:val="20"/>
      <w:szCs w:val="21"/>
    </w:rPr>
  </w:style>
  <w:style w:type="paragraph" w:styleId="702">
    <w:name w:val="Balloon Text"/>
    <w:basedOn w:val="61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703">
    <w:name w:val="Normal (Web)"/>
    <w:basedOn w:val="617"/>
    <w:uiPriority w:val="99"/>
    <w:unhideWhenUsed/>
    <w:qFormat/>
  </w:style>
  <w:style w:type="paragraph" w:styleId="704">
    <w:name w:val="Body Text Indent"/>
    <w:basedOn w:val="617"/>
    <w:uiPriority w:val="99"/>
    <w:semiHidden/>
    <w:unhideWhenUsed/>
    <w:pPr>
      <w:ind w:left="283" w:firstLine="0"/>
      <w:spacing w:before="0" w:after="120"/>
    </w:pPr>
  </w:style>
  <w:style w:type="paragraph" w:styleId="705">
    <w:name w:val="List Paragraph"/>
    <w:basedOn w:val="617"/>
    <w:uiPriority w:val="34"/>
    <w:qFormat/>
    <w:pPr>
      <w:contextualSpacing/>
      <w:ind w:left="720" w:firstLine="0"/>
      <w:spacing w:before="0" w:after="0"/>
    </w:pPr>
    <w:rPr>
      <w:sz w:val="20"/>
      <w:szCs w:val="20"/>
    </w:rPr>
  </w:style>
  <w:style w:type="paragraph" w:styleId="706" w:customStyle="1">
    <w:name w:val="Содержимое таблицы"/>
    <w:basedOn w:val="617"/>
    <w:qFormat/>
    <w:pPr>
      <w:widowControl w:val="off"/>
      <w:suppressLineNumbers/>
    </w:pPr>
    <w:rPr>
      <w:rFonts w:ascii="Nimbus Roman No9 L" w:hAnsi="Nimbus Roman No9 L" w:cs="Nimbus Roman No9 L"/>
    </w:rPr>
  </w:style>
  <w:style w:type="numbering" w:styleId="707" w:default="1">
    <w:name w:val="No List"/>
    <w:uiPriority w:val="99"/>
    <w:semiHidden/>
    <w:unhideWhenUsed/>
    <w:qFormat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mailto:minobr@mail.orb.ru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EA5E-AC9B-477C-B4D2-DA86CA84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dc:language>ru-RU</dc:language>
  <cp:lastModifiedBy>aviv</cp:lastModifiedBy>
  <cp:revision>107</cp:revision>
  <dcterms:created xsi:type="dcterms:W3CDTF">2018-07-13T10:13:00Z</dcterms:created>
  <dcterms:modified xsi:type="dcterms:W3CDTF">2025-09-12T11:16:25Z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