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09C" w:rsidRPr="00ED53A2" w:rsidRDefault="00AD209C" w:rsidP="00AD209C">
      <w:pPr>
        <w:spacing w:before="120" w:after="120" w:line="240" w:lineRule="auto"/>
        <w:jc w:val="right"/>
        <w:rPr>
          <w:rFonts w:ascii="Times New Roman" w:hAnsi="Times New Roman" w:cs="Times New Roman"/>
          <w:sz w:val="24"/>
          <w:szCs w:val="24"/>
        </w:rPr>
      </w:pPr>
      <w:r w:rsidRPr="00ED53A2">
        <w:rPr>
          <w:rFonts w:ascii="Times New Roman" w:hAnsi="Times New Roman" w:cs="Times New Roman"/>
          <w:sz w:val="24"/>
          <w:szCs w:val="24"/>
        </w:rPr>
        <w:t>Председателю Государственной Думы РФ Володину В.В.</w:t>
      </w:r>
    </w:p>
    <w:p w:rsidR="00AD209C" w:rsidRPr="00ED53A2" w:rsidRDefault="00AD209C" w:rsidP="00AD209C">
      <w:pPr>
        <w:spacing w:before="120" w:after="120" w:line="240" w:lineRule="auto"/>
        <w:jc w:val="right"/>
        <w:rPr>
          <w:rFonts w:ascii="Times New Roman" w:hAnsi="Times New Roman" w:cs="Times New Roman"/>
          <w:bCs/>
          <w:color w:val="000000"/>
          <w:sz w:val="24"/>
          <w:szCs w:val="24"/>
        </w:rPr>
      </w:pPr>
      <w:r w:rsidRPr="00ED53A2">
        <w:rPr>
          <w:rFonts w:ascii="Times New Roman" w:hAnsi="Times New Roman" w:cs="Times New Roman"/>
          <w:bCs/>
          <w:color w:val="000000"/>
          <w:sz w:val="24"/>
          <w:szCs w:val="24"/>
        </w:rPr>
        <w:t xml:space="preserve">Председателю Комитета Государственной Думы по вопросам семьи, </w:t>
      </w:r>
    </w:p>
    <w:p w:rsidR="00AD209C" w:rsidRPr="00ED53A2" w:rsidRDefault="00AD209C" w:rsidP="00AD209C">
      <w:pPr>
        <w:spacing w:before="120" w:after="120" w:line="240" w:lineRule="auto"/>
        <w:jc w:val="right"/>
        <w:rPr>
          <w:rFonts w:ascii="Times New Roman" w:hAnsi="Times New Roman" w:cs="Times New Roman"/>
          <w:sz w:val="24"/>
          <w:szCs w:val="24"/>
        </w:rPr>
      </w:pPr>
      <w:r w:rsidRPr="00ED53A2">
        <w:rPr>
          <w:rFonts w:ascii="Times New Roman" w:hAnsi="Times New Roman" w:cs="Times New Roman"/>
          <w:bCs/>
          <w:color w:val="000000"/>
          <w:sz w:val="24"/>
          <w:szCs w:val="24"/>
        </w:rPr>
        <w:t>женщин и детей Плетневой Т.В.</w:t>
      </w:r>
    </w:p>
    <w:p w:rsidR="00AD209C" w:rsidRPr="00ED53A2" w:rsidRDefault="00AD209C" w:rsidP="00AD209C">
      <w:pPr>
        <w:spacing w:before="120" w:after="120" w:line="240" w:lineRule="auto"/>
        <w:rPr>
          <w:rFonts w:ascii="Times New Roman" w:hAnsi="Times New Roman" w:cs="Times New Roman"/>
          <w:sz w:val="24"/>
          <w:szCs w:val="24"/>
        </w:rPr>
      </w:pPr>
    </w:p>
    <w:p w:rsidR="00AD209C" w:rsidRPr="00ED53A2" w:rsidRDefault="00AD209C" w:rsidP="00AD209C">
      <w:pPr>
        <w:spacing w:before="120" w:after="120" w:line="240" w:lineRule="auto"/>
        <w:jc w:val="center"/>
        <w:rPr>
          <w:rFonts w:ascii="Times New Roman" w:hAnsi="Times New Roman" w:cs="Times New Roman"/>
          <w:sz w:val="24"/>
          <w:szCs w:val="24"/>
        </w:rPr>
      </w:pPr>
      <w:r w:rsidRPr="00ED53A2">
        <w:rPr>
          <w:rFonts w:ascii="Times New Roman" w:hAnsi="Times New Roman" w:cs="Times New Roman"/>
          <w:sz w:val="24"/>
          <w:szCs w:val="24"/>
        </w:rPr>
        <w:t>Уважаемый Вячеслав Викторович!</w:t>
      </w:r>
    </w:p>
    <w:p w:rsidR="00AD209C" w:rsidRPr="004D2647" w:rsidRDefault="00AD209C" w:rsidP="00AD209C">
      <w:pPr>
        <w:spacing w:before="120" w:after="120" w:line="240" w:lineRule="auto"/>
        <w:jc w:val="center"/>
        <w:rPr>
          <w:rFonts w:ascii="Times New Roman" w:hAnsi="Times New Roman" w:cs="Times New Roman"/>
          <w:sz w:val="24"/>
          <w:szCs w:val="24"/>
        </w:rPr>
      </w:pPr>
      <w:r w:rsidRPr="004D2647">
        <w:rPr>
          <w:rFonts w:ascii="Times New Roman" w:hAnsi="Times New Roman" w:cs="Times New Roman"/>
          <w:sz w:val="24"/>
          <w:szCs w:val="24"/>
        </w:rPr>
        <w:t>Уважаемая Тамара Васильевна!</w:t>
      </w:r>
    </w:p>
    <w:p w:rsidR="00262869" w:rsidRPr="004D2647" w:rsidRDefault="00262869" w:rsidP="00262869">
      <w:pPr>
        <w:spacing w:before="120" w:after="120" w:line="240" w:lineRule="auto"/>
        <w:jc w:val="both"/>
        <w:rPr>
          <w:rFonts w:ascii="Times New Roman" w:hAnsi="Times New Roman" w:cs="Times New Roman"/>
          <w:sz w:val="24"/>
          <w:szCs w:val="24"/>
        </w:rPr>
      </w:pPr>
      <w:r w:rsidRPr="004D2647">
        <w:rPr>
          <w:rFonts w:ascii="Times New Roman" w:hAnsi="Times New Roman" w:cs="Times New Roman"/>
          <w:sz w:val="24"/>
          <w:szCs w:val="24"/>
        </w:rPr>
        <w:t xml:space="preserve">Последнее время СМИ и представители власти нагнетают истерию по теме «семейного насилия», распространяя </w:t>
      </w:r>
      <w:proofErr w:type="spellStart"/>
      <w:r w:rsidRPr="004D2647">
        <w:rPr>
          <w:rFonts w:ascii="Times New Roman" w:hAnsi="Times New Roman" w:cs="Times New Roman"/>
          <w:sz w:val="24"/>
          <w:szCs w:val="24"/>
        </w:rPr>
        <w:t>фейки</w:t>
      </w:r>
      <w:proofErr w:type="spellEnd"/>
      <w:r w:rsidRPr="004D2647">
        <w:rPr>
          <w:rFonts w:ascii="Times New Roman" w:hAnsi="Times New Roman" w:cs="Times New Roman"/>
          <w:sz w:val="24"/>
          <w:szCs w:val="24"/>
        </w:rPr>
        <w:t xml:space="preserve"> о цифрах</w:t>
      </w:r>
      <w:r w:rsidR="003E36FE" w:rsidRPr="004D2647">
        <w:rPr>
          <w:rFonts w:ascii="Times New Roman" w:hAnsi="Times New Roman" w:cs="Times New Roman"/>
          <w:sz w:val="24"/>
          <w:szCs w:val="24"/>
        </w:rPr>
        <w:t xml:space="preserve"> такого</w:t>
      </w:r>
      <w:r w:rsidRPr="004D2647">
        <w:rPr>
          <w:rFonts w:ascii="Times New Roman" w:hAnsi="Times New Roman" w:cs="Times New Roman"/>
          <w:sz w:val="24"/>
          <w:szCs w:val="24"/>
        </w:rPr>
        <w:t xml:space="preserve"> насилия. В частности, в одной из последних публикаций «</w:t>
      </w:r>
      <w:r w:rsidR="003E36FE" w:rsidRPr="004D2647">
        <w:rPr>
          <w:rFonts w:ascii="Times New Roman" w:hAnsi="Times New Roman" w:cs="Times New Roman"/>
          <w:sz w:val="24"/>
          <w:szCs w:val="24"/>
        </w:rPr>
        <w:t>Н</w:t>
      </w:r>
      <w:r w:rsidRPr="004D2647">
        <w:rPr>
          <w:rFonts w:ascii="Times New Roman" w:hAnsi="Times New Roman" w:cs="Times New Roman"/>
          <w:sz w:val="24"/>
          <w:szCs w:val="24"/>
        </w:rPr>
        <w:t xml:space="preserve">овой газеты» сообщается о том, что якобы 80% преступлений против детей совершается в семьях, что не имеет </w:t>
      </w:r>
      <w:r w:rsidRPr="004D2647">
        <w:rPr>
          <w:rFonts w:ascii="Times New Roman" w:hAnsi="Times New Roman" w:cs="Times New Roman"/>
          <w:b/>
          <w:sz w:val="24"/>
          <w:szCs w:val="24"/>
        </w:rPr>
        <w:t xml:space="preserve">никакой </w:t>
      </w:r>
      <w:r w:rsidRPr="004D2647">
        <w:rPr>
          <w:rFonts w:ascii="Times New Roman" w:hAnsi="Times New Roman" w:cs="Times New Roman"/>
          <w:sz w:val="24"/>
          <w:szCs w:val="24"/>
        </w:rPr>
        <w:t xml:space="preserve">связи с реальностью. </w:t>
      </w:r>
      <w:r w:rsidR="003E36FE" w:rsidRPr="004D2647">
        <w:rPr>
          <w:rFonts w:ascii="Times New Roman" w:hAnsi="Times New Roman" w:cs="Times New Roman"/>
          <w:sz w:val="24"/>
          <w:szCs w:val="24"/>
        </w:rPr>
        <w:t>П</w:t>
      </w:r>
      <w:r w:rsidRPr="004D2647">
        <w:rPr>
          <w:rFonts w:ascii="Times New Roman" w:hAnsi="Times New Roman" w:cs="Times New Roman"/>
          <w:sz w:val="24"/>
          <w:szCs w:val="24"/>
        </w:rPr>
        <w:t>о данным ГИАЦ МВД 2018 года</w:t>
      </w:r>
      <w:r w:rsidR="003E36FE" w:rsidRPr="004D2647">
        <w:rPr>
          <w:rFonts w:ascii="Times New Roman" w:hAnsi="Times New Roman" w:cs="Times New Roman"/>
          <w:sz w:val="24"/>
          <w:szCs w:val="24"/>
        </w:rPr>
        <w:t>,</w:t>
      </w:r>
      <w:r w:rsidRPr="004D2647">
        <w:rPr>
          <w:rFonts w:ascii="Times New Roman" w:hAnsi="Times New Roman" w:cs="Times New Roman"/>
          <w:sz w:val="24"/>
          <w:szCs w:val="24"/>
        </w:rPr>
        <w:t xml:space="preserve"> доля «супружеских» преступлений (причем любых, в </w:t>
      </w:r>
      <w:proofErr w:type="spellStart"/>
      <w:r w:rsidRPr="004D2647">
        <w:rPr>
          <w:rFonts w:ascii="Times New Roman" w:hAnsi="Times New Roman" w:cs="Times New Roman"/>
          <w:sz w:val="24"/>
          <w:szCs w:val="24"/>
        </w:rPr>
        <w:t>т.ч</w:t>
      </w:r>
      <w:proofErr w:type="spellEnd"/>
      <w:r w:rsidRPr="004D2647">
        <w:rPr>
          <w:rFonts w:ascii="Times New Roman" w:hAnsi="Times New Roman" w:cs="Times New Roman"/>
          <w:sz w:val="24"/>
          <w:szCs w:val="24"/>
        </w:rPr>
        <w:t>. побоев), составляет 12,5% от всех преступлений, а доля родительских преступлений против детей – 11,5%</w:t>
      </w:r>
      <w:r w:rsidR="003E36FE" w:rsidRPr="004D2647">
        <w:rPr>
          <w:rFonts w:ascii="Times New Roman" w:hAnsi="Times New Roman" w:cs="Times New Roman"/>
          <w:sz w:val="24"/>
          <w:szCs w:val="24"/>
        </w:rPr>
        <w:t>. У нас остро стоит проблема НЕСЕМЕЙНОГО насилия!</w:t>
      </w:r>
    </w:p>
    <w:p w:rsidR="00262869" w:rsidRPr="004D2647" w:rsidRDefault="00262869" w:rsidP="00AD209C">
      <w:pPr>
        <w:spacing w:before="120" w:after="120" w:line="240" w:lineRule="auto"/>
        <w:jc w:val="both"/>
        <w:rPr>
          <w:rFonts w:ascii="Times New Roman" w:hAnsi="Times New Roman" w:cs="Times New Roman"/>
          <w:sz w:val="24"/>
          <w:szCs w:val="24"/>
        </w:rPr>
      </w:pPr>
      <w:r w:rsidRPr="004D2647">
        <w:rPr>
          <w:rFonts w:ascii="Times New Roman" w:hAnsi="Times New Roman" w:cs="Times New Roman"/>
          <w:sz w:val="24"/>
          <w:szCs w:val="24"/>
        </w:rPr>
        <w:t>Центр</w:t>
      </w:r>
      <w:r w:rsidR="003E36FE" w:rsidRPr="004D2647">
        <w:rPr>
          <w:rFonts w:ascii="Times New Roman" w:hAnsi="Times New Roman" w:cs="Times New Roman"/>
          <w:sz w:val="24"/>
          <w:szCs w:val="24"/>
        </w:rPr>
        <w:t xml:space="preserve"> по борьбе с насилием против женщин</w:t>
      </w:r>
      <w:r w:rsidRPr="004D2647">
        <w:rPr>
          <w:rFonts w:ascii="Times New Roman" w:hAnsi="Times New Roman" w:cs="Times New Roman"/>
          <w:sz w:val="24"/>
          <w:szCs w:val="24"/>
        </w:rPr>
        <w:t xml:space="preserve"> «АННА»</w:t>
      </w:r>
      <w:r w:rsidR="003E36FE" w:rsidRPr="004D2647">
        <w:rPr>
          <w:rFonts w:ascii="Times New Roman" w:hAnsi="Times New Roman" w:cs="Times New Roman"/>
          <w:sz w:val="24"/>
          <w:szCs w:val="24"/>
        </w:rPr>
        <w:t xml:space="preserve"> (иностранный агент)</w:t>
      </w:r>
      <w:r w:rsidRPr="004D2647">
        <w:rPr>
          <w:rFonts w:ascii="Times New Roman" w:hAnsi="Times New Roman" w:cs="Times New Roman"/>
          <w:sz w:val="24"/>
          <w:szCs w:val="24"/>
        </w:rPr>
        <w:t xml:space="preserve"> продолжает муссировать ложь о «14 тысячах ежегодно убиваемых жен в российских семьях», при </w:t>
      </w:r>
      <w:proofErr w:type="gramStart"/>
      <w:r w:rsidRPr="004D2647">
        <w:rPr>
          <w:rFonts w:ascii="Times New Roman" w:hAnsi="Times New Roman" w:cs="Times New Roman"/>
          <w:sz w:val="24"/>
          <w:szCs w:val="24"/>
        </w:rPr>
        <w:t>том</w:t>
      </w:r>
      <w:proofErr w:type="gramEnd"/>
      <w:r w:rsidRPr="004D2647">
        <w:rPr>
          <w:rFonts w:ascii="Times New Roman" w:hAnsi="Times New Roman" w:cs="Times New Roman"/>
          <w:sz w:val="24"/>
          <w:szCs w:val="24"/>
        </w:rPr>
        <w:t xml:space="preserve"> что реальная цифра по данным ГИАЦ МВД на 2015г. – 300. </w:t>
      </w:r>
      <w:r w:rsidR="004D2647" w:rsidRPr="004D2647">
        <w:rPr>
          <w:rFonts w:ascii="Times New Roman" w:hAnsi="Times New Roman" w:cs="Times New Roman"/>
          <w:sz w:val="24"/>
          <w:szCs w:val="24"/>
        </w:rPr>
        <w:t>Л</w:t>
      </w:r>
      <w:r w:rsidRPr="004D2647">
        <w:rPr>
          <w:rFonts w:ascii="Times New Roman" w:hAnsi="Times New Roman" w:cs="Times New Roman"/>
          <w:sz w:val="24"/>
          <w:szCs w:val="24"/>
        </w:rPr>
        <w:t xml:space="preserve">ожные </w:t>
      </w:r>
      <w:r w:rsidR="004D2647" w:rsidRPr="004D2647">
        <w:rPr>
          <w:rFonts w:ascii="Times New Roman" w:hAnsi="Times New Roman" w:cs="Times New Roman"/>
          <w:sz w:val="24"/>
          <w:szCs w:val="24"/>
        </w:rPr>
        <w:t xml:space="preserve">данные (про 14 тысяч) </w:t>
      </w:r>
      <w:r w:rsidR="003E36FE" w:rsidRPr="004D2647">
        <w:rPr>
          <w:rFonts w:ascii="Times New Roman" w:hAnsi="Times New Roman" w:cs="Times New Roman"/>
          <w:sz w:val="24"/>
          <w:szCs w:val="24"/>
        </w:rPr>
        <w:t>использованы даже</w:t>
      </w:r>
      <w:r w:rsidRPr="004D2647">
        <w:rPr>
          <w:rFonts w:ascii="Times New Roman" w:hAnsi="Times New Roman" w:cs="Times New Roman"/>
          <w:sz w:val="24"/>
          <w:szCs w:val="24"/>
        </w:rPr>
        <w:t xml:space="preserve"> в решени</w:t>
      </w:r>
      <w:r w:rsidR="003E36FE" w:rsidRPr="004D2647">
        <w:rPr>
          <w:rFonts w:ascii="Times New Roman" w:hAnsi="Times New Roman" w:cs="Times New Roman"/>
          <w:sz w:val="24"/>
          <w:szCs w:val="24"/>
        </w:rPr>
        <w:t>и</w:t>
      </w:r>
      <w:r w:rsidRPr="004D2647">
        <w:rPr>
          <w:rFonts w:ascii="Times New Roman" w:hAnsi="Times New Roman" w:cs="Times New Roman"/>
          <w:sz w:val="24"/>
          <w:szCs w:val="24"/>
        </w:rPr>
        <w:t xml:space="preserve"> ЕСПЧ по делу «Володина против России».</w:t>
      </w:r>
    </w:p>
    <w:p w:rsidR="00262869" w:rsidRPr="004D2647" w:rsidRDefault="00262869" w:rsidP="00AD209C">
      <w:pPr>
        <w:spacing w:before="120" w:after="120" w:line="240" w:lineRule="auto"/>
        <w:jc w:val="both"/>
        <w:rPr>
          <w:rFonts w:ascii="Times New Roman" w:hAnsi="Times New Roman" w:cs="Times New Roman"/>
          <w:sz w:val="24"/>
          <w:szCs w:val="24"/>
        </w:rPr>
      </w:pPr>
      <w:r w:rsidRPr="004D2647">
        <w:rPr>
          <w:rFonts w:ascii="Times New Roman" w:hAnsi="Times New Roman" w:cs="Times New Roman"/>
          <w:sz w:val="24"/>
          <w:szCs w:val="24"/>
        </w:rPr>
        <w:t>Спекулируя цифрами, отдельные представители</w:t>
      </w:r>
      <w:r w:rsidR="004D2647" w:rsidRPr="004D2647">
        <w:rPr>
          <w:rFonts w:ascii="Times New Roman" w:hAnsi="Times New Roman" w:cs="Times New Roman"/>
          <w:sz w:val="24"/>
          <w:szCs w:val="24"/>
        </w:rPr>
        <w:t xml:space="preserve"> российской</w:t>
      </w:r>
      <w:r w:rsidRPr="004D2647">
        <w:rPr>
          <w:rFonts w:ascii="Times New Roman" w:hAnsi="Times New Roman" w:cs="Times New Roman"/>
          <w:sz w:val="24"/>
          <w:szCs w:val="24"/>
        </w:rPr>
        <w:t xml:space="preserve"> власти настаивают на необходимости принятия специального закона о профилактике семейно-бытового насилия. </w:t>
      </w:r>
    </w:p>
    <w:p w:rsidR="00AD209C" w:rsidRDefault="00CD00A4" w:rsidP="00AD209C">
      <w:pPr>
        <w:spacing w:before="120" w:after="120" w:line="240" w:lineRule="auto"/>
        <w:jc w:val="both"/>
        <w:rPr>
          <w:rFonts w:ascii="Times New Roman" w:hAnsi="Times New Roman" w:cs="Times New Roman"/>
          <w:sz w:val="24"/>
          <w:szCs w:val="24"/>
        </w:rPr>
      </w:pPr>
      <w:r w:rsidRPr="004D2647">
        <w:rPr>
          <w:rFonts w:ascii="Times New Roman" w:hAnsi="Times New Roman" w:cs="Times New Roman"/>
          <w:sz w:val="24"/>
          <w:szCs w:val="24"/>
        </w:rPr>
        <w:t>16 сентября</w:t>
      </w:r>
      <w:r w:rsidR="00ED53A2" w:rsidRPr="004D2647">
        <w:rPr>
          <w:rFonts w:ascii="Times New Roman" w:hAnsi="Times New Roman" w:cs="Times New Roman"/>
          <w:sz w:val="24"/>
          <w:szCs w:val="24"/>
        </w:rPr>
        <w:t xml:space="preserve"> 2019 г.</w:t>
      </w:r>
      <w:r w:rsidRPr="004D2647">
        <w:rPr>
          <w:rFonts w:ascii="Times New Roman" w:hAnsi="Times New Roman" w:cs="Times New Roman"/>
          <w:sz w:val="24"/>
          <w:szCs w:val="24"/>
        </w:rPr>
        <w:t xml:space="preserve"> </w:t>
      </w:r>
      <w:r w:rsidR="00AD209C" w:rsidRPr="004D2647">
        <w:rPr>
          <w:rFonts w:ascii="Times New Roman" w:hAnsi="Times New Roman" w:cs="Times New Roman"/>
          <w:sz w:val="24"/>
          <w:szCs w:val="24"/>
        </w:rPr>
        <w:t>в</w:t>
      </w:r>
      <w:r w:rsidRPr="004D2647">
        <w:rPr>
          <w:rFonts w:ascii="Times New Roman" w:hAnsi="Times New Roman" w:cs="Times New Roman"/>
          <w:sz w:val="24"/>
          <w:szCs w:val="24"/>
        </w:rPr>
        <w:t xml:space="preserve"> Сов</w:t>
      </w:r>
      <w:r w:rsidR="00AD209C" w:rsidRPr="004D2647">
        <w:rPr>
          <w:rFonts w:ascii="Times New Roman" w:hAnsi="Times New Roman" w:cs="Times New Roman"/>
          <w:sz w:val="24"/>
          <w:szCs w:val="24"/>
        </w:rPr>
        <w:t>ете Федерации проведено</w:t>
      </w:r>
      <w:r w:rsidRPr="004D2647">
        <w:rPr>
          <w:rFonts w:ascii="Times New Roman" w:hAnsi="Times New Roman" w:cs="Times New Roman"/>
          <w:sz w:val="24"/>
          <w:szCs w:val="24"/>
        </w:rPr>
        <w:t xml:space="preserve"> з</w:t>
      </w:r>
      <w:r w:rsidR="00262869" w:rsidRPr="004D2647">
        <w:rPr>
          <w:rFonts w:ascii="Times New Roman" w:hAnsi="Times New Roman" w:cs="Times New Roman"/>
          <w:sz w:val="24"/>
          <w:szCs w:val="24"/>
        </w:rPr>
        <w:t xml:space="preserve">аседание по теме законопроекта </w:t>
      </w:r>
      <w:r w:rsidRPr="004D2647">
        <w:rPr>
          <w:rFonts w:ascii="Times New Roman" w:hAnsi="Times New Roman" w:cs="Times New Roman"/>
          <w:sz w:val="24"/>
          <w:szCs w:val="24"/>
        </w:rPr>
        <w:t xml:space="preserve">о семейно-бытовом </w:t>
      </w:r>
      <w:proofErr w:type="gramStart"/>
      <w:r w:rsidRPr="004D2647">
        <w:rPr>
          <w:rFonts w:ascii="Times New Roman" w:hAnsi="Times New Roman" w:cs="Times New Roman"/>
          <w:sz w:val="24"/>
          <w:szCs w:val="24"/>
        </w:rPr>
        <w:t>насилии</w:t>
      </w:r>
      <w:proofErr w:type="gramEnd"/>
      <w:r w:rsidRPr="004D2647">
        <w:rPr>
          <w:rFonts w:ascii="Times New Roman" w:hAnsi="Times New Roman" w:cs="Times New Roman"/>
          <w:sz w:val="24"/>
          <w:szCs w:val="24"/>
        </w:rPr>
        <w:t xml:space="preserve"> (СБН)</w:t>
      </w:r>
      <w:r w:rsidR="00AD209C" w:rsidRPr="004D2647">
        <w:rPr>
          <w:rFonts w:ascii="Times New Roman" w:hAnsi="Times New Roman" w:cs="Times New Roman"/>
          <w:sz w:val="24"/>
          <w:szCs w:val="24"/>
        </w:rPr>
        <w:t xml:space="preserve"> по</w:t>
      </w:r>
      <w:r w:rsidR="00ED53A2" w:rsidRPr="004D2647">
        <w:rPr>
          <w:rFonts w:ascii="Times New Roman" w:hAnsi="Times New Roman" w:cs="Times New Roman"/>
          <w:sz w:val="24"/>
          <w:szCs w:val="24"/>
        </w:rPr>
        <w:t>д</w:t>
      </w:r>
      <w:r w:rsidR="00AD209C" w:rsidRPr="004D2647">
        <w:rPr>
          <w:rFonts w:ascii="Times New Roman" w:hAnsi="Times New Roman" w:cs="Times New Roman"/>
          <w:sz w:val="24"/>
          <w:szCs w:val="24"/>
        </w:rPr>
        <w:t xml:space="preserve"> руководством Галины </w:t>
      </w:r>
      <w:proofErr w:type="spellStart"/>
      <w:r w:rsidR="00AD209C" w:rsidRPr="004D2647">
        <w:rPr>
          <w:rFonts w:ascii="Times New Roman" w:hAnsi="Times New Roman" w:cs="Times New Roman"/>
          <w:sz w:val="24"/>
          <w:szCs w:val="24"/>
        </w:rPr>
        <w:t>Кареловой</w:t>
      </w:r>
      <w:proofErr w:type="spellEnd"/>
      <w:r w:rsidR="00AD209C" w:rsidRPr="004D2647">
        <w:rPr>
          <w:rFonts w:ascii="Times New Roman" w:hAnsi="Times New Roman" w:cs="Times New Roman"/>
          <w:sz w:val="24"/>
          <w:szCs w:val="24"/>
        </w:rPr>
        <w:t xml:space="preserve">. </w:t>
      </w:r>
      <w:r w:rsidRPr="004D2647">
        <w:rPr>
          <w:rFonts w:ascii="Times New Roman" w:hAnsi="Times New Roman" w:cs="Times New Roman"/>
          <w:sz w:val="24"/>
          <w:szCs w:val="24"/>
        </w:rPr>
        <w:t xml:space="preserve">В рабочую группу входит </w:t>
      </w:r>
      <w:r w:rsidR="00AD209C" w:rsidRPr="004D2647">
        <w:rPr>
          <w:rFonts w:ascii="Times New Roman" w:hAnsi="Times New Roman" w:cs="Times New Roman"/>
          <w:sz w:val="24"/>
          <w:szCs w:val="24"/>
        </w:rPr>
        <w:t xml:space="preserve">также Екатерина </w:t>
      </w:r>
      <w:proofErr w:type="spellStart"/>
      <w:r w:rsidR="00AD209C" w:rsidRPr="004D2647">
        <w:rPr>
          <w:rFonts w:ascii="Times New Roman" w:hAnsi="Times New Roman" w:cs="Times New Roman"/>
          <w:sz w:val="24"/>
          <w:szCs w:val="24"/>
        </w:rPr>
        <w:t>Лахова</w:t>
      </w:r>
      <w:proofErr w:type="spellEnd"/>
      <w:r w:rsidR="00AD209C" w:rsidRPr="004D2647">
        <w:rPr>
          <w:rFonts w:ascii="Times New Roman" w:hAnsi="Times New Roman" w:cs="Times New Roman"/>
          <w:sz w:val="24"/>
          <w:szCs w:val="24"/>
        </w:rPr>
        <w:t xml:space="preserve">, которая </w:t>
      </w:r>
      <w:r w:rsidRPr="004D2647">
        <w:rPr>
          <w:rFonts w:ascii="Times New Roman" w:hAnsi="Times New Roman" w:cs="Times New Roman"/>
          <w:sz w:val="24"/>
          <w:szCs w:val="24"/>
        </w:rPr>
        <w:t>сообщила</w:t>
      </w:r>
      <w:r w:rsidR="00AD209C" w:rsidRPr="004D2647">
        <w:rPr>
          <w:rFonts w:ascii="Times New Roman" w:hAnsi="Times New Roman" w:cs="Times New Roman"/>
          <w:sz w:val="24"/>
          <w:szCs w:val="24"/>
        </w:rPr>
        <w:t>, что законопроект</w:t>
      </w:r>
      <w:r w:rsidRPr="004D2647">
        <w:rPr>
          <w:rFonts w:ascii="Times New Roman" w:hAnsi="Times New Roman" w:cs="Times New Roman"/>
          <w:sz w:val="24"/>
          <w:szCs w:val="24"/>
        </w:rPr>
        <w:t xml:space="preserve"> планируют внести в Госдуму уже в конце октября. По ее словам, основная проблема заключается в том, что законодатели, представители исполнительной власти и эксперты никак не могут определиться с единым понятийным аппаратом, что так</w:t>
      </w:r>
      <w:r w:rsidR="004D2647">
        <w:rPr>
          <w:rFonts w:ascii="Times New Roman" w:hAnsi="Times New Roman" w:cs="Times New Roman"/>
          <w:sz w:val="24"/>
          <w:szCs w:val="24"/>
        </w:rPr>
        <w:t>ое бытовое или домашнее насилие</w:t>
      </w:r>
      <w:r w:rsidRPr="00ED53A2">
        <w:rPr>
          <w:rFonts w:ascii="Times New Roman" w:hAnsi="Times New Roman" w:cs="Times New Roman"/>
          <w:sz w:val="24"/>
          <w:szCs w:val="24"/>
        </w:rPr>
        <w:t xml:space="preserve">. </w:t>
      </w:r>
      <w:hyperlink r:id="rId7" w:history="1">
        <w:r w:rsidRPr="00ED53A2">
          <w:rPr>
            <w:rStyle w:val="a3"/>
            <w:rFonts w:ascii="Times New Roman" w:hAnsi="Times New Roman" w:cs="Times New Roman"/>
            <w:color w:val="auto"/>
            <w:sz w:val="24"/>
            <w:szCs w:val="24"/>
            <w:u w:val="none"/>
          </w:rPr>
          <w:t>https://tass.ru/obschestvo/6894015</w:t>
        </w:r>
      </w:hyperlink>
      <w:r w:rsidRPr="00ED53A2">
        <w:rPr>
          <w:rFonts w:ascii="Times New Roman" w:hAnsi="Times New Roman" w:cs="Times New Roman"/>
          <w:sz w:val="24"/>
          <w:szCs w:val="24"/>
        </w:rPr>
        <w:t xml:space="preserve"> </w:t>
      </w:r>
    </w:p>
    <w:p w:rsidR="00766F61" w:rsidRPr="00ED53A2" w:rsidRDefault="00766F61" w:rsidP="00AD209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Мы выступаем категорически против принятия указанного закона! </w:t>
      </w:r>
    </w:p>
    <w:p w:rsidR="00AD209C" w:rsidRPr="00ED53A2" w:rsidRDefault="00AD209C" w:rsidP="00AD209C">
      <w:pPr>
        <w:spacing w:before="120" w:after="120" w:line="240" w:lineRule="auto"/>
        <w:jc w:val="both"/>
        <w:rPr>
          <w:rFonts w:ascii="Times New Roman" w:hAnsi="Times New Roman" w:cs="Times New Roman"/>
          <w:color w:val="000000"/>
          <w:sz w:val="24"/>
          <w:szCs w:val="24"/>
        </w:rPr>
      </w:pPr>
      <w:r w:rsidRPr="00ED53A2">
        <w:rPr>
          <w:rFonts w:ascii="Times New Roman" w:hAnsi="Times New Roman" w:cs="Times New Roman"/>
          <w:sz w:val="24"/>
          <w:szCs w:val="24"/>
        </w:rPr>
        <w:t>З</w:t>
      </w:r>
      <w:r w:rsidRPr="00ED53A2">
        <w:rPr>
          <w:rFonts w:ascii="Times New Roman" w:hAnsi="Times New Roman" w:cs="Times New Roman"/>
          <w:color w:val="000000"/>
          <w:sz w:val="24"/>
          <w:szCs w:val="24"/>
        </w:rPr>
        <w:t>акон направлен не на «профилактику» насилия, а на уничтожение семьи посредством введения ложного определения понятия «насилия» и  защитных предписаний, выдаваемых лицу, уличенному в «насилии», запрещающих приближение к другим членам семьи, предусматривающих выселение из жилья.</w:t>
      </w:r>
    </w:p>
    <w:p w:rsidR="00CD00A4" w:rsidRPr="00ED53A2" w:rsidRDefault="00766F61" w:rsidP="00CD00A4">
      <w:pPr>
        <w:spacing w:before="120" w:after="120" w:line="240" w:lineRule="auto"/>
        <w:jc w:val="both"/>
        <w:rPr>
          <w:rStyle w:val="a3"/>
          <w:rFonts w:ascii="Times New Roman" w:eastAsia="Times New Roman" w:hAnsi="Times New Roman" w:cs="Times New Roman"/>
          <w:bCs/>
          <w:color w:val="auto"/>
          <w:sz w:val="24"/>
          <w:szCs w:val="24"/>
          <w:u w:val="none"/>
          <w:lang w:eastAsia="ru-RU"/>
        </w:rPr>
      </w:pPr>
      <w:proofErr w:type="gramStart"/>
      <w:r>
        <w:rPr>
          <w:rFonts w:ascii="Times New Roman" w:hAnsi="Times New Roman" w:cs="Times New Roman"/>
          <w:sz w:val="24"/>
          <w:szCs w:val="24"/>
        </w:rPr>
        <w:t>Обсуждаемый в Парламенте</w:t>
      </w:r>
      <w:r w:rsidR="00CD00A4" w:rsidRPr="00ED53A2">
        <w:rPr>
          <w:rFonts w:ascii="Times New Roman" w:hAnsi="Times New Roman" w:cs="Times New Roman"/>
          <w:sz w:val="24"/>
          <w:szCs w:val="24"/>
        </w:rPr>
        <w:t xml:space="preserve"> законопроект представляет собой</w:t>
      </w:r>
      <w:r w:rsidR="00F67398" w:rsidRPr="00ED53A2">
        <w:rPr>
          <w:rFonts w:ascii="Times New Roman" w:hAnsi="Times New Roman" w:cs="Times New Roman"/>
          <w:sz w:val="24"/>
          <w:szCs w:val="24"/>
        </w:rPr>
        <w:t xml:space="preserve"> полный</w:t>
      </w:r>
      <w:r w:rsidR="00CD00A4" w:rsidRPr="00ED53A2">
        <w:rPr>
          <w:rFonts w:ascii="Times New Roman" w:hAnsi="Times New Roman" w:cs="Times New Roman"/>
          <w:sz w:val="24"/>
          <w:szCs w:val="24"/>
        </w:rPr>
        <w:t xml:space="preserve"> </w:t>
      </w:r>
      <w:r w:rsidR="00F67398" w:rsidRPr="00ED53A2">
        <w:rPr>
          <w:rFonts w:ascii="Times New Roman" w:hAnsi="Times New Roman" w:cs="Times New Roman"/>
          <w:sz w:val="24"/>
          <w:szCs w:val="24"/>
        </w:rPr>
        <w:t>аналог</w:t>
      </w:r>
      <w:r w:rsidR="00CD00A4" w:rsidRPr="00ED53A2">
        <w:rPr>
          <w:rFonts w:ascii="Times New Roman" w:hAnsi="Times New Roman" w:cs="Times New Roman"/>
          <w:sz w:val="24"/>
          <w:szCs w:val="24"/>
        </w:rPr>
        <w:t xml:space="preserve"> законопроекта </w:t>
      </w:r>
      <w:r w:rsidR="00CD00A4" w:rsidRPr="00ED53A2">
        <w:rPr>
          <w:rFonts w:ascii="Times New Roman" w:eastAsia="Times New Roman" w:hAnsi="Times New Roman" w:cs="Times New Roman"/>
          <w:bCs/>
          <w:sz w:val="24"/>
          <w:szCs w:val="24"/>
          <w:lang w:eastAsia="ru-RU"/>
        </w:rPr>
        <w:t xml:space="preserve">№ 1183390-6 «О профилактике семейно-бытового насилия», который был в 2016 году внесен в ГД </w:t>
      </w:r>
      <w:r w:rsidR="00CD00A4" w:rsidRPr="00ED53A2">
        <w:rPr>
          <w:rStyle w:val="a3"/>
          <w:rFonts w:ascii="Times New Roman" w:eastAsia="Times New Roman" w:hAnsi="Times New Roman" w:cs="Times New Roman"/>
          <w:bCs/>
          <w:color w:val="auto"/>
          <w:sz w:val="24"/>
          <w:szCs w:val="24"/>
          <w:u w:val="none"/>
          <w:lang w:eastAsia="ru-RU"/>
        </w:rPr>
        <w:t xml:space="preserve">депутатом  С. Ш. </w:t>
      </w:r>
      <w:proofErr w:type="spellStart"/>
      <w:r w:rsidR="00CD00A4" w:rsidRPr="00ED53A2">
        <w:rPr>
          <w:rStyle w:val="a3"/>
          <w:rFonts w:ascii="Times New Roman" w:eastAsia="Times New Roman" w:hAnsi="Times New Roman" w:cs="Times New Roman"/>
          <w:bCs/>
          <w:color w:val="auto"/>
          <w:sz w:val="24"/>
          <w:szCs w:val="24"/>
          <w:u w:val="none"/>
          <w:lang w:eastAsia="ru-RU"/>
        </w:rPr>
        <w:t>Мурбазаевой</w:t>
      </w:r>
      <w:proofErr w:type="spellEnd"/>
      <w:r w:rsidR="00CD00A4" w:rsidRPr="00ED53A2">
        <w:rPr>
          <w:rStyle w:val="a3"/>
          <w:rFonts w:ascii="Times New Roman" w:eastAsia="Times New Roman" w:hAnsi="Times New Roman" w:cs="Times New Roman"/>
          <w:bCs/>
          <w:color w:val="auto"/>
          <w:sz w:val="24"/>
          <w:szCs w:val="24"/>
          <w:u w:val="none"/>
          <w:lang w:eastAsia="ru-RU"/>
        </w:rPr>
        <w:t xml:space="preserve"> и сенатором А. В. Беляковым (</w:t>
      </w:r>
      <w:hyperlink r:id="rId8" w:history="1">
        <w:r w:rsidR="00CD00A4" w:rsidRPr="00ED53A2">
          <w:rPr>
            <w:rStyle w:val="a3"/>
            <w:rFonts w:ascii="Times New Roman" w:hAnsi="Times New Roman" w:cs="Times New Roman"/>
            <w:color w:val="auto"/>
            <w:sz w:val="24"/>
            <w:szCs w:val="24"/>
            <w:u w:val="none"/>
          </w:rPr>
          <w:t>http://asozd2.duma.gov.ru/main.nsf/(Spravka)?OpenAgent&amp;RN=1183390-6</w:t>
        </w:r>
        <w:r w:rsidR="00CD00A4" w:rsidRPr="00ED53A2">
          <w:rPr>
            <w:rStyle w:val="a3"/>
            <w:rFonts w:ascii="Times New Roman" w:eastAsia="Times New Roman" w:hAnsi="Times New Roman" w:cs="Times New Roman"/>
            <w:bCs/>
            <w:color w:val="auto"/>
            <w:sz w:val="24"/>
            <w:szCs w:val="24"/>
            <w:u w:val="none"/>
            <w:lang w:eastAsia="ru-RU"/>
          </w:rPr>
          <w:t>)</w:t>
        </w:r>
      </w:hyperlink>
      <w:r w:rsidR="00CD00A4" w:rsidRPr="00ED53A2">
        <w:rPr>
          <w:rStyle w:val="a3"/>
          <w:rFonts w:ascii="Times New Roman" w:eastAsia="Times New Roman" w:hAnsi="Times New Roman" w:cs="Times New Roman"/>
          <w:bCs/>
          <w:color w:val="auto"/>
          <w:sz w:val="24"/>
          <w:szCs w:val="24"/>
          <w:u w:val="none"/>
          <w:lang w:eastAsia="ru-RU"/>
        </w:rPr>
        <w:t xml:space="preserve">. </w:t>
      </w:r>
      <w:proofErr w:type="gramEnd"/>
    </w:p>
    <w:p w:rsidR="00CD00A4" w:rsidRPr="00ED53A2" w:rsidRDefault="00CD00A4" w:rsidP="00CD00A4">
      <w:pPr>
        <w:spacing w:before="120" w:after="120" w:line="240" w:lineRule="auto"/>
        <w:jc w:val="both"/>
        <w:rPr>
          <w:rStyle w:val="a3"/>
          <w:rFonts w:ascii="Times New Roman" w:eastAsia="Times New Roman" w:hAnsi="Times New Roman" w:cs="Times New Roman"/>
          <w:bCs/>
          <w:color w:val="auto"/>
          <w:sz w:val="24"/>
          <w:szCs w:val="24"/>
          <w:u w:val="none"/>
          <w:lang w:eastAsia="ru-RU"/>
        </w:rPr>
      </w:pPr>
      <w:r w:rsidRPr="00ED53A2">
        <w:rPr>
          <w:rStyle w:val="a3"/>
          <w:rFonts w:ascii="Times New Roman" w:eastAsia="Times New Roman" w:hAnsi="Times New Roman" w:cs="Times New Roman"/>
          <w:bCs/>
          <w:color w:val="auto"/>
          <w:sz w:val="24"/>
          <w:szCs w:val="24"/>
          <w:u w:val="none"/>
          <w:lang w:eastAsia="ru-RU"/>
        </w:rPr>
        <w:t xml:space="preserve">Благодаря общественному сопротивлению прошлая версия ПФЗ была успешно </w:t>
      </w:r>
      <w:r w:rsidR="00F67398" w:rsidRPr="00ED53A2">
        <w:rPr>
          <w:rStyle w:val="a3"/>
          <w:rFonts w:ascii="Times New Roman" w:eastAsia="Times New Roman" w:hAnsi="Times New Roman" w:cs="Times New Roman"/>
          <w:bCs/>
          <w:color w:val="auto"/>
          <w:sz w:val="24"/>
          <w:szCs w:val="24"/>
          <w:u w:val="none"/>
          <w:lang w:eastAsia="ru-RU"/>
        </w:rPr>
        <w:t>отклонена.</w:t>
      </w:r>
      <w:r w:rsidRPr="00ED53A2">
        <w:rPr>
          <w:rStyle w:val="a3"/>
          <w:rFonts w:ascii="Times New Roman" w:eastAsia="Times New Roman" w:hAnsi="Times New Roman" w:cs="Times New Roman"/>
          <w:bCs/>
          <w:color w:val="auto"/>
          <w:sz w:val="24"/>
          <w:szCs w:val="24"/>
          <w:u w:val="none"/>
          <w:lang w:eastAsia="ru-RU"/>
        </w:rPr>
        <w:t xml:space="preserve"> Однако </w:t>
      </w:r>
      <w:r w:rsidR="00F67398" w:rsidRPr="00ED53A2">
        <w:rPr>
          <w:rStyle w:val="a3"/>
          <w:rFonts w:ascii="Times New Roman" w:eastAsia="Times New Roman" w:hAnsi="Times New Roman" w:cs="Times New Roman"/>
          <w:bCs/>
          <w:color w:val="auto"/>
          <w:sz w:val="24"/>
          <w:szCs w:val="24"/>
          <w:u w:val="none"/>
          <w:lang w:eastAsia="ru-RU"/>
        </w:rPr>
        <w:t>некоторые члены Парламента продолжают лоббирование откровенно антисемейного проекта</w:t>
      </w:r>
      <w:r w:rsidRPr="00ED53A2">
        <w:rPr>
          <w:rStyle w:val="a3"/>
          <w:rFonts w:ascii="Times New Roman" w:eastAsia="Times New Roman" w:hAnsi="Times New Roman" w:cs="Times New Roman"/>
          <w:bCs/>
          <w:color w:val="auto"/>
          <w:sz w:val="24"/>
          <w:szCs w:val="24"/>
          <w:u w:val="none"/>
          <w:lang w:eastAsia="ru-RU"/>
        </w:rPr>
        <w:t>.</w:t>
      </w:r>
    </w:p>
    <w:p w:rsidR="00CD00A4" w:rsidRPr="00262869"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 xml:space="preserve">Новый законопроект, как и прежний, дает широчайшее определение «насилия», включая в него «психологическое насилие» (в </w:t>
      </w:r>
      <w:proofErr w:type="spellStart"/>
      <w:r w:rsidRPr="00ED53A2">
        <w:rPr>
          <w:rFonts w:ascii="Times New Roman" w:hAnsi="Times New Roman" w:cs="Times New Roman"/>
          <w:sz w:val="24"/>
          <w:szCs w:val="24"/>
        </w:rPr>
        <w:t>т.ч</w:t>
      </w:r>
      <w:proofErr w:type="spellEnd"/>
      <w:r w:rsidRPr="00ED53A2">
        <w:rPr>
          <w:rFonts w:ascii="Times New Roman" w:hAnsi="Times New Roman" w:cs="Times New Roman"/>
          <w:sz w:val="24"/>
          <w:szCs w:val="24"/>
        </w:rPr>
        <w:t xml:space="preserve">. угрозы насилия в адрес </w:t>
      </w:r>
      <w:r w:rsidR="00F67398" w:rsidRPr="00ED53A2">
        <w:rPr>
          <w:rFonts w:ascii="Times New Roman" w:hAnsi="Times New Roman" w:cs="Times New Roman"/>
          <w:sz w:val="24"/>
          <w:szCs w:val="24"/>
        </w:rPr>
        <w:t>домашних животных</w:t>
      </w:r>
      <w:r w:rsidRPr="00ED53A2">
        <w:rPr>
          <w:rFonts w:ascii="Times New Roman" w:hAnsi="Times New Roman" w:cs="Times New Roman"/>
          <w:sz w:val="24"/>
          <w:szCs w:val="24"/>
        </w:rPr>
        <w:t>), изъятие документов (</w:t>
      </w:r>
      <w:r w:rsidR="00F67398" w:rsidRPr="00ED53A2">
        <w:rPr>
          <w:rFonts w:ascii="Times New Roman" w:hAnsi="Times New Roman" w:cs="Times New Roman"/>
          <w:sz w:val="24"/>
          <w:szCs w:val="24"/>
        </w:rPr>
        <w:t>нельзя</w:t>
      </w:r>
      <w:r w:rsidRPr="00ED53A2">
        <w:rPr>
          <w:rFonts w:ascii="Times New Roman" w:hAnsi="Times New Roman" w:cs="Times New Roman"/>
          <w:sz w:val="24"/>
          <w:szCs w:val="24"/>
        </w:rPr>
        <w:t xml:space="preserve"> забрать у ребенка паспорт, если он собрался в опасное путешествие!), «принуждение к действиям, ведущим к нарушению психологической целостности» (</w:t>
      </w:r>
      <w:r w:rsidR="00F67398" w:rsidRPr="00ED53A2">
        <w:rPr>
          <w:rFonts w:ascii="Times New Roman" w:hAnsi="Times New Roman" w:cs="Times New Roman"/>
          <w:sz w:val="24"/>
          <w:szCs w:val="24"/>
        </w:rPr>
        <w:t>абсолютно неопределенное понятие!</w:t>
      </w:r>
      <w:r w:rsidRPr="00ED53A2">
        <w:rPr>
          <w:rFonts w:ascii="Times New Roman" w:hAnsi="Times New Roman" w:cs="Times New Roman"/>
          <w:sz w:val="24"/>
          <w:szCs w:val="24"/>
        </w:rPr>
        <w:t xml:space="preserve">). </w:t>
      </w:r>
      <w:proofErr w:type="gramStart"/>
      <w:r w:rsidRPr="00ED53A2">
        <w:rPr>
          <w:rFonts w:ascii="Times New Roman" w:hAnsi="Times New Roman" w:cs="Times New Roman"/>
          <w:sz w:val="24"/>
          <w:szCs w:val="24"/>
        </w:rPr>
        <w:t xml:space="preserve">Под запретом и такие вариации «экономического насилия» как «воспрепятствование трудовой деятельности» (даже если </w:t>
      </w:r>
      <w:r w:rsidRPr="00ED53A2">
        <w:rPr>
          <w:rFonts w:ascii="Times New Roman" w:hAnsi="Times New Roman" w:cs="Times New Roman"/>
          <w:sz w:val="24"/>
          <w:szCs w:val="24"/>
        </w:rPr>
        <w:lastRenderedPageBreak/>
        <w:t>это ребенок!), лишение человека имущества, на которое он имеет право (</w:t>
      </w:r>
      <w:r w:rsidR="00F67398" w:rsidRPr="00ED53A2">
        <w:rPr>
          <w:rFonts w:ascii="Times New Roman" w:hAnsi="Times New Roman" w:cs="Times New Roman"/>
          <w:sz w:val="24"/>
          <w:szCs w:val="24"/>
        </w:rPr>
        <w:t>недопустимо отобрать</w:t>
      </w:r>
      <w:r w:rsidRPr="00ED53A2">
        <w:rPr>
          <w:rFonts w:ascii="Times New Roman" w:hAnsi="Times New Roman" w:cs="Times New Roman"/>
          <w:sz w:val="24"/>
          <w:szCs w:val="24"/>
        </w:rPr>
        <w:t xml:space="preserve"> карманные деньги за проступок ребенка!), «принуждение к тяжелому для </w:t>
      </w:r>
      <w:r w:rsidRPr="00262869">
        <w:rPr>
          <w:rFonts w:ascii="Times New Roman" w:hAnsi="Times New Roman" w:cs="Times New Roman"/>
          <w:sz w:val="24"/>
          <w:szCs w:val="24"/>
        </w:rPr>
        <w:t xml:space="preserve">здоровья труду, в </w:t>
      </w:r>
      <w:proofErr w:type="spellStart"/>
      <w:r w:rsidRPr="00262869">
        <w:rPr>
          <w:rFonts w:ascii="Times New Roman" w:hAnsi="Times New Roman" w:cs="Times New Roman"/>
          <w:sz w:val="24"/>
          <w:szCs w:val="24"/>
        </w:rPr>
        <w:t>т.ч</w:t>
      </w:r>
      <w:proofErr w:type="spellEnd"/>
      <w:r w:rsidRPr="00262869">
        <w:rPr>
          <w:rFonts w:ascii="Times New Roman" w:hAnsi="Times New Roman" w:cs="Times New Roman"/>
          <w:sz w:val="24"/>
          <w:szCs w:val="24"/>
        </w:rPr>
        <w:t>. несовершеннолетнего" (а ведь и помыть пол</w:t>
      </w:r>
      <w:r w:rsidR="00F67398" w:rsidRPr="00262869">
        <w:rPr>
          <w:rFonts w:ascii="Times New Roman" w:hAnsi="Times New Roman" w:cs="Times New Roman"/>
          <w:sz w:val="24"/>
          <w:szCs w:val="24"/>
        </w:rPr>
        <w:t>, вероятно,</w:t>
      </w:r>
      <w:r w:rsidRPr="00262869">
        <w:rPr>
          <w:rFonts w:ascii="Times New Roman" w:hAnsi="Times New Roman" w:cs="Times New Roman"/>
          <w:sz w:val="24"/>
          <w:szCs w:val="24"/>
        </w:rPr>
        <w:t xml:space="preserve"> тяжело?. В ФРГ есть примеры наказания родителей за вытирание пыли ребенком в качестве </w:t>
      </w:r>
      <w:r w:rsidR="00F67398" w:rsidRPr="00262869">
        <w:rPr>
          <w:rFonts w:ascii="Times New Roman" w:hAnsi="Times New Roman" w:cs="Times New Roman"/>
          <w:sz w:val="24"/>
          <w:szCs w:val="24"/>
        </w:rPr>
        <w:t>помощи</w:t>
      </w:r>
      <w:proofErr w:type="gramEnd"/>
      <w:r w:rsidR="00F67398" w:rsidRPr="00262869">
        <w:rPr>
          <w:rFonts w:ascii="Times New Roman" w:hAnsi="Times New Roman" w:cs="Times New Roman"/>
          <w:sz w:val="24"/>
          <w:szCs w:val="24"/>
        </w:rPr>
        <w:t xml:space="preserve"> мамочке на рабочем месте).</w:t>
      </w:r>
      <w:r w:rsidRPr="00262869">
        <w:rPr>
          <w:rFonts w:ascii="Times New Roman" w:hAnsi="Times New Roman" w:cs="Times New Roman"/>
          <w:sz w:val="24"/>
          <w:szCs w:val="24"/>
        </w:rPr>
        <w:t xml:space="preserve"> Любая физическая боль (вне зависимости от степени) запрещена в ПФЗ как физическое насилие. Так что банальный шлепок отца разбушевавшемуся ребенку может привести </w:t>
      </w:r>
      <w:r w:rsidR="00ED53A2" w:rsidRPr="00262869">
        <w:rPr>
          <w:rFonts w:ascii="Times New Roman" w:hAnsi="Times New Roman" w:cs="Times New Roman"/>
          <w:sz w:val="24"/>
          <w:szCs w:val="24"/>
        </w:rPr>
        <w:t xml:space="preserve">отца </w:t>
      </w:r>
      <w:r w:rsidRPr="00262869">
        <w:rPr>
          <w:rFonts w:ascii="Times New Roman" w:hAnsi="Times New Roman" w:cs="Times New Roman"/>
          <w:sz w:val="24"/>
          <w:szCs w:val="24"/>
        </w:rPr>
        <w:t xml:space="preserve">к выселению. </w:t>
      </w:r>
      <w:r w:rsidR="00F67398" w:rsidRPr="00262869">
        <w:rPr>
          <w:rFonts w:ascii="Times New Roman" w:hAnsi="Times New Roman" w:cs="Times New Roman"/>
          <w:sz w:val="24"/>
          <w:szCs w:val="24"/>
        </w:rPr>
        <w:t>Очевидно,</w:t>
      </w:r>
      <w:r w:rsidRPr="00262869">
        <w:rPr>
          <w:rFonts w:ascii="Times New Roman" w:hAnsi="Times New Roman" w:cs="Times New Roman"/>
          <w:sz w:val="24"/>
          <w:szCs w:val="24"/>
        </w:rPr>
        <w:t xml:space="preserve"> каким кошмаром обернется применение ФЗ о СБН в случае его прин</w:t>
      </w:r>
      <w:r w:rsidR="00C55443" w:rsidRPr="00262869">
        <w:rPr>
          <w:rFonts w:ascii="Times New Roman" w:hAnsi="Times New Roman" w:cs="Times New Roman"/>
          <w:sz w:val="24"/>
          <w:szCs w:val="24"/>
        </w:rPr>
        <w:t>ятия!</w:t>
      </w:r>
    </w:p>
    <w:p w:rsidR="00262869" w:rsidRPr="00262869" w:rsidRDefault="00262869" w:rsidP="00262869">
      <w:pPr>
        <w:spacing w:before="120" w:after="120" w:line="240" w:lineRule="auto"/>
        <w:jc w:val="both"/>
        <w:rPr>
          <w:rFonts w:ascii="Times New Roman" w:hAnsi="Times New Roman" w:cs="Times New Roman"/>
          <w:sz w:val="24"/>
          <w:szCs w:val="24"/>
        </w:rPr>
      </w:pPr>
      <w:r w:rsidRPr="00262869">
        <w:rPr>
          <w:rFonts w:ascii="Times New Roman" w:hAnsi="Times New Roman" w:cs="Times New Roman"/>
          <w:sz w:val="24"/>
          <w:szCs w:val="24"/>
        </w:rPr>
        <w:t xml:space="preserve">Согласно законопроекту лицам, совершившим «насилие», грозит судебное или полицейское защитное предписание о запрете преследования пострадавших (запрет общения с членами своей семьи, что предполагает выселение из жилья), обязанность прохождения «психологических программ» по перевоспитанию, которыми займутся в </w:t>
      </w:r>
      <w:proofErr w:type="spellStart"/>
      <w:r w:rsidRPr="00262869">
        <w:rPr>
          <w:rFonts w:ascii="Times New Roman" w:hAnsi="Times New Roman" w:cs="Times New Roman"/>
          <w:sz w:val="24"/>
          <w:szCs w:val="24"/>
        </w:rPr>
        <w:t>т.ч</w:t>
      </w:r>
      <w:proofErr w:type="spellEnd"/>
      <w:r w:rsidRPr="00262869">
        <w:rPr>
          <w:rFonts w:ascii="Times New Roman" w:hAnsi="Times New Roman" w:cs="Times New Roman"/>
          <w:sz w:val="24"/>
          <w:szCs w:val="24"/>
        </w:rPr>
        <w:t xml:space="preserve">. НКО (ст. 21), причем, никаких ограничений для </w:t>
      </w:r>
      <w:proofErr w:type="spellStart"/>
      <w:r w:rsidRPr="00262869">
        <w:rPr>
          <w:rFonts w:ascii="Times New Roman" w:hAnsi="Times New Roman" w:cs="Times New Roman"/>
          <w:sz w:val="24"/>
          <w:szCs w:val="24"/>
        </w:rPr>
        <w:t>инагентов</w:t>
      </w:r>
      <w:proofErr w:type="spellEnd"/>
      <w:r w:rsidRPr="00262869">
        <w:rPr>
          <w:rFonts w:ascii="Times New Roman" w:hAnsi="Times New Roman" w:cs="Times New Roman"/>
          <w:sz w:val="24"/>
          <w:szCs w:val="24"/>
        </w:rPr>
        <w:t xml:space="preserve"> нет. Судебное предписание дополнительно может предусматривать обязанность обидчика возмещать расходы на консультирование, пребывание в гостинице, на аренду жилья пострадавшему.</w:t>
      </w:r>
    </w:p>
    <w:p w:rsidR="00262869" w:rsidRPr="00262869" w:rsidRDefault="00262869" w:rsidP="00262869">
      <w:pPr>
        <w:spacing w:before="120" w:after="120" w:line="240" w:lineRule="auto"/>
        <w:jc w:val="both"/>
        <w:rPr>
          <w:rFonts w:ascii="Times New Roman" w:hAnsi="Times New Roman" w:cs="Times New Roman"/>
          <w:sz w:val="24"/>
          <w:szCs w:val="24"/>
        </w:rPr>
      </w:pPr>
      <w:r w:rsidRPr="00262869">
        <w:rPr>
          <w:rFonts w:ascii="Times New Roman" w:hAnsi="Times New Roman" w:cs="Times New Roman"/>
          <w:sz w:val="24"/>
          <w:szCs w:val="24"/>
        </w:rPr>
        <w:t>«Защитное предписание» полиции должно приниматься незамедлительно «при наличии данных» о насилии, о «попытке его совершения или угрозе насилия». Выписывается предписание по заявлениям любых лиц! (п. 1 ст. 22). Предписание может быть выдано и против воли пострадавшего, если полиция решит, что имеются причины, по которым пострадавший не может выразить согласие (п. 3 ст. 22). Причем, предписание может быть выписано в течение ДВУХ лет после «акта насилия» (п. 5 ст. 17). Действует предписание до 2 месяцев. Но ничто не мешает подавать жалобы против «обидчика» многократно.</w:t>
      </w:r>
    </w:p>
    <w:p w:rsidR="00262869" w:rsidRPr="00262869" w:rsidRDefault="00262869" w:rsidP="00262869">
      <w:pPr>
        <w:spacing w:before="120" w:after="120" w:line="240" w:lineRule="auto"/>
        <w:jc w:val="both"/>
        <w:rPr>
          <w:rFonts w:ascii="Times New Roman" w:hAnsi="Times New Roman" w:cs="Times New Roman"/>
          <w:sz w:val="24"/>
          <w:szCs w:val="24"/>
        </w:rPr>
      </w:pPr>
      <w:r w:rsidRPr="00262869">
        <w:rPr>
          <w:rFonts w:ascii="Times New Roman" w:hAnsi="Times New Roman" w:cs="Times New Roman"/>
          <w:sz w:val="24"/>
          <w:szCs w:val="24"/>
        </w:rPr>
        <w:t xml:space="preserve">Интересно также, что механизмы закона (в </w:t>
      </w:r>
      <w:proofErr w:type="spellStart"/>
      <w:r w:rsidRPr="00262869">
        <w:rPr>
          <w:rFonts w:ascii="Times New Roman" w:hAnsi="Times New Roman" w:cs="Times New Roman"/>
          <w:sz w:val="24"/>
          <w:szCs w:val="24"/>
        </w:rPr>
        <w:t>т.ч</w:t>
      </w:r>
      <w:proofErr w:type="spellEnd"/>
      <w:r w:rsidRPr="00262869">
        <w:rPr>
          <w:rFonts w:ascii="Times New Roman" w:hAnsi="Times New Roman" w:cs="Times New Roman"/>
          <w:sz w:val="24"/>
          <w:szCs w:val="24"/>
        </w:rPr>
        <w:t xml:space="preserve">. защитные предписания) могут использовать работники организаций социального обслуживания и иные лица, «если имеются основания полагать, что семейно-бытовой правонарушитель может причинить им моральный, физический, имущественный вред либо воспрепятствовать их законной деятельности» (п. 2 ст. 5)! </w:t>
      </w:r>
    </w:p>
    <w:p w:rsidR="00CD00A4" w:rsidRPr="00262869" w:rsidRDefault="00CD00A4" w:rsidP="00CD00A4">
      <w:pPr>
        <w:spacing w:before="120" w:after="120" w:line="240" w:lineRule="auto"/>
        <w:jc w:val="both"/>
        <w:rPr>
          <w:rFonts w:ascii="Times New Roman" w:hAnsi="Times New Roman" w:cs="Times New Roman"/>
          <w:sz w:val="24"/>
          <w:szCs w:val="24"/>
        </w:rPr>
      </w:pPr>
      <w:r w:rsidRPr="00262869">
        <w:rPr>
          <w:rFonts w:ascii="Times New Roman" w:hAnsi="Times New Roman" w:cs="Times New Roman"/>
          <w:sz w:val="24"/>
          <w:szCs w:val="24"/>
        </w:rPr>
        <w:t>Красивая схема по о</w:t>
      </w:r>
      <w:r w:rsidR="00ED53A2" w:rsidRPr="00262869">
        <w:rPr>
          <w:rFonts w:ascii="Times New Roman" w:hAnsi="Times New Roman" w:cs="Times New Roman"/>
          <w:sz w:val="24"/>
          <w:szCs w:val="24"/>
        </w:rPr>
        <w:t>своению чужого жилья и финансов!</w:t>
      </w:r>
    </w:p>
    <w:p w:rsidR="00CD00A4" w:rsidRPr="00ED53A2" w:rsidRDefault="00CD00A4" w:rsidP="00CD00A4">
      <w:pPr>
        <w:shd w:val="clear" w:color="auto" w:fill="FFFFFF"/>
        <w:spacing w:before="120" w:after="120" w:line="240" w:lineRule="auto"/>
        <w:jc w:val="both"/>
        <w:rPr>
          <w:rFonts w:ascii="Times New Roman" w:hAnsi="Times New Roman" w:cs="Times New Roman"/>
          <w:color w:val="000000" w:themeColor="text1"/>
          <w:sz w:val="24"/>
          <w:szCs w:val="24"/>
        </w:rPr>
      </w:pPr>
      <w:r w:rsidRPr="00262869">
        <w:rPr>
          <w:rFonts w:ascii="Times New Roman" w:hAnsi="Times New Roman" w:cs="Times New Roman"/>
          <w:sz w:val="24"/>
          <w:szCs w:val="24"/>
        </w:rPr>
        <w:t>Настораживает также передача широких прав НКО. С</w:t>
      </w:r>
      <w:r w:rsidRPr="00262869">
        <w:rPr>
          <w:rFonts w:ascii="Times New Roman" w:hAnsi="Times New Roman" w:cs="Times New Roman"/>
          <w:color w:val="000000" w:themeColor="text1"/>
          <w:sz w:val="24"/>
          <w:szCs w:val="24"/>
        </w:rPr>
        <w:t>огласно ч. 4 ст. 15 «федеральные органы власти, органы власти субъектов РФ и органы местного самоуправления вправе привлекать некоммерческие организации для реализации</w:t>
      </w:r>
      <w:r w:rsidRPr="00ED53A2">
        <w:rPr>
          <w:rFonts w:ascii="Times New Roman" w:hAnsi="Times New Roman" w:cs="Times New Roman"/>
          <w:color w:val="000000" w:themeColor="text1"/>
          <w:sz w:val="24"/>
          <w:szCs w:val="24"/>
        </w:rPr>
        <w:t xml:space="preserve"> полномочий, возложенных на них настоящим федеральным законом». Похоже, в том числе – для изъятия детей. Что касается выдачи защитных предписаний, то согласно ч. 3 ст. 15 «некоммерческие организации … вправе обратиться в органы полиции или суд с заявлением о вынесении защитного или судебного защитного предписания по просьбе пострадавшего либо его законного представителя». Поскольку порядок получения заявления пострадавшего не прописан, соответствующее «заявление» может оказаться лишь желаемым, а не действительным фактом, особенно, если речь о ребенке. Но пока уполномоченные органы будут выяснять этот вопрос, предписание уже с успехом начнет действовать, разрушая психику пострадавших членов семьи. </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 xml:space="preserve">Законопроект вводит также нормы, грубо противоречащие процессуальному законодательству. Проект дает всего 3 дня на обжалование предписания полиции (п. 11 ст. 22). В то же время решения и действия представителей органов власти по действующему закону оспариваются в течение 3 месяцев (ч. 1 ст. 219 Кодекса административного судопроизводства РФ). Из этого понятно, что разработчики законопроекта преследуют цель сохранения в силе незаконных предписаний, поскольку за 3 дня неподготовленный человек не успеет подать жалобу. </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 xml:space="preserve">За нарушение предписания проектом  предусмотрено наказание – вплоть до 15 суток ареста.  </w:t>
      </w:r>
    </w:p>
    <w:p w:rsidR="00CD00A4" w:rsidRDefault="00ED53A2"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lastRenderedPageBreak/>
        <w:t>В общем –  в</w:t>
      </w:r>
      <w:r w:rsidR="00CD00A4" w:rsidRPr="00ED53A2">
        <w:rPr>
          <w:rFonts w:ascii="Times New Roman" w:hAnsi="Times New Roman" w:cs="Times New Roman"/>
          <w:sz w:val="24"/>
          <w:szCs w:val="24"/>
        </w:rPr>
        <w:t>се для</w:t>
      </w:r>
      <w:r w:rsidRPr="00ED53A2">
        <w:rPr>
          <w:rFonts w:ascii="Times New Roman" w:hAnsi="Times New Roman" w:cs="Times New Roman"/>
          <w:sz w:val="24"/>
          <w:szCs w:val="24"/>
        </w:rPr>
        <w:t xml:space="preserve"> разрушения</w:t>
      </w:r>
      <w:r w:rsidR="00CD00A4" w:rsidRPr="00ED53A2">
        <w:rPr>
          <w:rFonts w:ascii="Times New Roman" w:hAnsi="Times New Roman" w:cs="Times New Roman"/>
          <w:sz w:val="24"/>
          <w:szCs w:val="24"/>
        </w:rPr>
        <w:t xml:space="preserve"> семьи. </w:t>
      </w:r>
    </w:p>
    <w:p w:rsidR="003E36FE" w:rsidRPr="00ED53A2" w:rsidRDefault="003E36FE" w:rsidP="00CD00A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Очевидно, что </w:t>
      </w:r>
      <w:r w:rsidRPr="003E36FE">
        <w:rPr>
          <w:rFonts w:ascii="Times New Roman" w:hAnsi="Times New Roman" w:cs="Times New Roman"/>
          <w:b/>
          <w:sz w:val="24"/>
          <w:szCs w:val="24"/>
        </w:rPr>
        <w:t>законопроект нарушает базовые конституционные права – презумпцию невиновности, неприкосновенность частной жизни, свободу передвижения, неприкосновенность жилья.</w:t>
      </w:r>
      <w:r>
        <w:rPr>
          <w:rFonts w:ascii="Times New Roman" w:hAnsi="Times New Roman" w:cs="Times New Roman"/>
          <w:sz w:val="24"/>
          <w:szCs w:val="24"/>
        </w:rPr>
        <w:t xml:space="preserve"> </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 xml:space="preserve">Е. </w:t>
      </w:r>
      <w:proofErr w:type="spellStart"/>
      <w:r w:rsidRPr="00ED53A2">
        <w:rPr>
          <w:rFonts w:ascii="Times New Roman" w:hAnsi="Times New Roman" w:cs="Times New Roman"/>
          <w:sz w:val="24"/>
          <w:szCs w:val="24"/>
        </w:rPr>
        <w:t>Лахова</w:t>
      </w:r>
      <w:proofErr w:type="spellEnd"/>
      <w:r w:rsidRPr="00ED53A2">
        <w:rPr>
          <w:rFonts w:ascii="Times New Roman" w:hAnsi="Times New Roman" w:cs="Times New Roman"/>
          <w:sz w:val="24"/>
          <w:szCs w:val="24"/>
        </w:rPr>
        <w:t xml:space="preserve"> заявила</w:t>
      </w:r>
      <w:r w:rsidR="00ED53A2" w:rsidRPr="00ED53A2">
        <w:rPr>
          <w:rFonts w:ascii="Times New Roman" w:hAnsi="Times New Roman" w:cs="Times New Roman"/>
          <w:sz w:val="24"/>
          <w:szCs w:val="24"/>
        </w:rPr>
        <w:t xml:space="preserve"> якобы</w:t>
      </w:r>
      <w:r w:rsidRPr="00ED53A2">
        <w:rPr>
          <w:rFonts w:ascii="Times New Roman" w:hAnsi="Times New Roman" w:cs="Times New Roman"/>
          <w:sz w:val="24"/>
          <w:szCs w:val="24"/>
        </w:rPr>
        <w:t xml:space="preserve"> "все прекрасно понимают, что без охранного ордера (запрет виновным в домашнем насилии приближаться к своим жертвам) нам никак не обойтись".</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 xml:space="preserve">Напротив! </w:t>
      </w:r>
      <w:r w:rsidR="00ED53A2" w:rsidRPr="00ED53A2">
        <w:rPr>
          <w:rFonts w:ascii="Times New Roman" w:hAnsi="Times New Roman" w:cs="Times New Roman"/>
          <w:sz w:val="24"/>
          <w:szCs w:val="24"/>
        </w:rPr>
        <w:t>Родительская общественность не понимает</w:t>
      </w:r>
      <w:r w:rsidRPr="00ED53A2">
        <w:rPr>
          <w:rFonts w:ascii="Times New Roman" w:hAnsi="Times New Roman" w:cs="Times New Roman"/>
          <w:sz w:val="24"/>
          <w:szCs w:val="24"/>
        </w:rPr>
        <w:t>, как такое антиконституционное безобразие можно лоббировать всерьез</w:t>
      </w:r>
      <w:r w:rsidR="00ED53A2" w:rsidRPr="00ED53A2">
        <w:rPr>
          <w:rFonts w:ascii="Times New Roman" w:hAnsi="Times New Roman" w:cs="Times New Roman"/>
          <w:sz w:val="24"/>
          <w:szCs w:val="24"/>
        </w:rPr>
        <w:t>!!!</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 xml:space="preserve">Стоит отметить, что справка к законопроекту, подготовленная вышеуказанными «экспертами», содержит массу лживой информации. </w:t>
      </w:r>
    </w:p>
    <w:p w:rsidR="00CD00A4" w:rsidRPr="00ED53A2" w:rsidRDefault="00CD00A4" w:rsidP="00CD00A4">
      <w:pPr>
        <w:pStyle w:val="a4"/>
        <w:spacing w:before="120" w:after="120"/>
        <w:jc w:val="both"/>
        <w:rPr>
          <w:rStyle w:val="s0"/>
          <w:rFonts w:ascii="Times New Roman" w:hAnsi="Times New Roman" w:cs="Times New Roman"/>
          <w:sz w:val="24"/>
          <w:szCs w:val="24"/>
        </w:rPr>
      </w:pPr>
      <w:r w:rsidRPr="00ED53A2">
        <w:rPr>
          <w:rFonts w:ascii="Times New Roman" w:hAnsi="Times New Roman" w:cs="Times New Roman"/>
          <w:sz w:val="24"/>
          <w:szCs w:val="24"/>
        </w:rPr>
        <w:t xml:space="preserve">Ложь № 1. В справке к законопроекту содержится </w:t>
      </w:r>
      <w:proofErr w:type="gramStart"/>
      <w:r w:rsidRPr="00ED53A2">
        <w:rPr>
          <w:rFonts w:ascii="Times New Roman" w:hAnsi="Times New Roman" w:cs="Times New Roman"/>
          <w:sz w:val="24"/>
          <w:szCs w:val="24"/>
        </w:rPr>
        <w:t>вранье</w:t>
      </w:r>
      <w:proofErr w:type="gramEnd"/>
      <w:r w:rsidRPr="00ED53A2">
        <w:rPr>
          <w:rFonts w:ascii="Times New Roman" w:hAnsi="Times New Roman" w:cs="Times New Roman"/>
          <w:sz w:val="24"/>
          <w:szCs w:val="24"/>
        </w:rPr>
        <w:t xml:space="preserve"> о том, что якобы 40% всех насильственных преступлений совершается в семье. На самом деле удельный вес официально зарегистрированного «семейного насилия» в отношении женщин составляет 18,7%, а на долю несемейного приходится 81,3% (</w:t>
      </w:r>
      <w:hyperlink r:id="rId9" w:history="1">
        <w:r w:rsidRPr="00ED53A2">
          <w:rPr>
            <w:rStyle w:val="a3"/>
            <w:rFonts w:ascii="Times New Roman" w:hAnsi="Times New Roman" w:cs="Times New Roman"/>
            <w:color w:val="auto"/>
            <w:sz w:val="24"/>
            <w:szCs w:val="24"/>
            <w:u w:val="none"/>
          </w:rPr>
          <w:t>https://regnum.ru/news/polit/1907690.html</w:t>
        </w:r>
      </w:hyperlink>
      <w:r w:rsidRPr="00ED53A2">
        <w:rPr>
          <w:rFonts w:ascii="Times New Roman" w:hAnsi="Times New Roman" w:cs="Times New Roman"/>
          <w:sz w:val="24"/>
          <w:szCs w:val="24"/>
        </w:rPr>
        <w:t>). В отношении детей - доля неродительского насилия за последние годы колебалась от 94 до 88% (</w:t>
      </w:r>
      <w:hyperlink r:id="rId10" w:history="1">
        <w:r w:rsidRPr="00ED53A2">
          <w:rPr>
            <w:rStyle w:val="a3"/>
            <w:rFonts w:ascii="Times New Roman" w:hAnsi="Times New Roman" w:cs="Times New Roman"/>
            <w:color w:val="auto"/>
            <w:sz w:val="24"/>
            <w:szCs w:val="24"/>
            <w:u w:val="none"/>
            <w:lang w:val="en-US"/>
          </w:rPr>
          <w:t>http</w:t>
        </w:r>
        <w:r w:rsidRPr="00ED53A2">
          <w:rPr>
            <w:rStyle w:val="a3"/>
            <w:rFonts w:ascii="Times New Roman" w:hAnsi="Times New Roman" w:cs="Times New Roman"/>
            <w:color w:val="auto"/>
            <w:sz w:val="24"/>
            <w:szCs w:val="24"/>
            <w:u w:val="none"/>
          </w:rPr>
          <w:t>://</w:t>
        </w:r>
        <w:proofErr w:type="spellStart"/>
        <w:r w:rsidRPr="00ED53A2">
          <w:rPr>
            <w:rStyle w:val="a3"/>
            <w:rFonts w:ascii="Times New Roman" w:hAnsi="Times New Roman" w:cs="Times New Roman"/>
            <w:color w:val="auto"/>
            <w:sz w:val="24"/>
            <w:szCs w:val="24"/>
            <w:u w:val="none"/>
            <w:lang w:val="en-US"/>
          </w:rPr>
          <w:t>ruskline</w:t>
        </w:r>
        <w:proofErr w:type="spellEnd"/>
        <w:r w:rsidRPr="00ED53A2">
          <w:rPr>
            <w:rStyle w:val="a3"/>
            <w:rFonts w:ascii="Times New Roman" w:hAnsi="Times New Roman" w:cs="Times New Roman"/>
            <w:color w:val="auto"/>
            <w:sz w:val="24"/>
            <w:szCs w:val="24"/>
            <w:u w:val="none"/>
          </w:rPr>
          <w:t>.</w:t>
        </w:r>
        <w:proofErr w:type="spellStart"/>
        <w:r w:rsidRPr="00ED53A2">
          <w:rPr>
            <w:rStyle w:val="a3"/>
            <w:rFonts w:ascii="Times New Roman" w:hAnsi="Times New Roman" w:cs="Times New Roman"/>
            <w:color w:val="auto"/>
            <w:sz w:val="24"/>
            <w:szCs w:val="24"/>
            <w:u w:val="none"/>
            <w:lang w:val="en-US"/>
          </w:rPr>
          <w:t>ru</w:t>
        </w:r>
        <w:proofErr w:type="spellEnd"/>
        <w:r w:rsidRPr="00ED53A2">
          <w:rPr>
            <w:rStyle w:val="a3"/>
            <w:rFonts w:ascii="Times New Roman" w:hAnsi="Times New Roman" w:cs="Times New Roman"/>
            <w:color w:val="auto"/>
            <w:sz w:val="24"/>
            <w:szCs w:val="24"/>
            <w:u w:val="none"/>
          </w:rPr>
          <w:t>/</w:t>
        </w:r>
        <w:r w:rsidRPr="00ED53A2">
          <w:rPr>
            <w:rStyle w:val="a3"/>
            <w:rFonts w:ascii="Times New Roman" w:hAnsi="Times New Roman" w:cs="Times New Roman"/>
            <w:color w:val="auto"/>
            <w:sz w:val="24"/>
            <w:szCs w:val="24"/>
            <w:u w:val="none"/>
            <w:lang w:val="en-US"/>
          </w:rPr>
          <w:t>monitoring</w:t>
        </w:r>
        <w:r w:rsidRPr="00ED53A2">
          <w:rPr>
            <w:rStyle w:val="a3"/>
            <w:rFonts w:ascii="Times New Roman" w:hAnsi="Times New Roman" w:cs="Times New Roman"/>
            <w:color w:val="auto"/>
            <w:sz w:val="24"/>
            <w:szCs w:val="24"/>
            <w:u w:val="none"/>
          </w:rPr>
          <w:t>_</w:t>
        </w:r>
        <w:proofErr w:type="spellStart"/>
        <w:r w:rsidRPr="00ED53A2">
          <w:rPr>
            <w:rStyle w:val="a3"/>
            <w:rFonts w:ascii="Times New Roman" w:hAnsi="Times New Roman" w:cs="Times New Roman"/>
            <w:color w:val="auto"/>
            <w:sz w:val="24"/>
            <w:szCs w:val="24"/>
            <w:u w:val="none"/>
            <w:lang w:val="en-US"/>
          </w:rPr>
          <w:t>smi</w:t>
        </w:r>
        <w:proofErr w:type="spellEnd"/>
        <w:r w:rsidRPr="00ED53A2">
          <w:rPr>
            <w:rStyle w:val="a3"/>
            <w:rFonts w:ascii="Times New Roman" w:hAnsi="Times New Roman" w:cs="Times New Roman"/>
            <w:color w:val="auto"/>
            <w:sz w:val="24"/>
            <w:szCs w:val="24"/>
            <w:u w:val="none"/>
          </w:rPr>
          <w:t>/2014/</w:t>
        </w:r>
        <w:proofErr w:type="spellStart"/>
        <w:r w:rsidRPr="00ED53A2">
          <w:rPr>
            <w:rStyle w:val="a3"/>
            <w:rFonts w:ascii="Times New Roman" w:hAnsi="Times New Roman" w:cs="Times New Roman"/>
            <w:color w:val="auto"/>
            <w:sz w:val="24"/>
            <w:szCs w:val="24"/>
            <w:u w:val="none"/>
            <w:lang w:val="en-US"/>
          </w:rPr>
          <w:t>noyabr</w:t>
        </w:r>
        <w:proofErr w:type="spellEnd"/>
        <w:r w:rsidRPr="00ED53A2">
          <w:rPr>
            <w:rStyle w:val="a3"/>
            <w:rFonts w:ascii="Times New Roman" w:hAnsi="Times New Roman" w:cs="Times New Roman"/>
            <w:color w:val="auto"/>
            <w:sz w:val="24"/>
            <w:szCs w:val="24"/>
            <w:u w:val="none"/>
          </w:rPr>
          <w:t>/15/</w:t>
        </w:r>
        <w:proofErr w:type="spellStart"/>
        <w:r w:rsidRPr="00ED53A2">
          <w:rPr>
            <w:rStyle w:val="a3"/>
            <w:rFonts w:ascii="Times New Roman" w:hAnsi="Times New Roman" w:cs="Times New Roman"/>
            <w:color w:val="auto"/>
            <w:sz w:val="24"/>
            <w:szCs w:val="24"/>
            <w:u w:val="none"/>
            <w:lang w:val="en-US"/>
          </w:rPr>
          <w:t>roditelskaya</w:t>
        </w:r>
        <w:proofErr w:type="spellEnd"/>
        <w:r w:rsidRPr="00ED53A2">
          <w:rPr>
            <w:rStyle w:val="a3"/>
            <w:rFonts w:ascii="Times New Roman" w:hAnsi="Times New Roman" w:cs="Times New Roman"/>
            <w:color w:val="auto"/>
            <w:sz w:val="24"/>
            <w:szCs w:val="24"/>
            <w:u w:val="none"/>
          </w:rPr>
          <w:t>_</w:t>
        </w:r>
        <w:proofErr w:type="spellStart"/>
        <w:r w:rsidRPr="00ED53A2">
          <w:rPr>
            <w:rStyle w:val="a3"/>
            <w:rFonts w:ascii="Times New Roman" w:hAnsi="Times New Roman" w:cs="Times New Roman"/>
            <w:color w:val="auto"/>
            <w:sz w:val="24"/>
            <w:szCs w:val="24"/>
            <w:u w:val="none"/>
            <w:lang w:val="en-US"/>
          </w:rPr>
          <w:t>zhestokost</w:t>
        </w:r>
        <w:proofErr w:type="spellEnd"/>
        <w:r w:rsidRPr="00ED53A2">
          <w:rPr>
            <w:rStyle w:val="a3"/>
            <w:rFonts w:ascii="Times New Roman" w:hAnsi="Times New Roman" w:cs="Times New Roman"/>
            <w:color w:val="auto"/>
            <w:sz w:val="24"/>
            <w:szCs w:val="24"/>
            <w:u w:val="none"/>
          </w:rPr>
          <w:t>_</w:t>
        </w:r>
        <w:proofErr w:type="spellStart"/>
        <w:r w:rsidRPr="00ED53A2">
          <w:rPr>
            <w:rStyle w:val="a3"/>
            <w:rFonts w:ascii="Times New Roman" w:hAnsi="Times New Roman" w:cs="Times New Roman"/>
            <w:color w:val="auto"/>
            <w:sz w:val="24"/>
            <w:szCs w:val="24"/>
            <w:u w:val="none"/>
            <w:lang w:val="en-US"/>
          </w:rPr>
          <w:t>realnost</w:t>
        </w:r>
        <w:proofErr w:type="spellEnd"/>
        <w:r w:rsidRPr="00ED53A2">
          <w:rPr>
            <w:rStyle w:val="a3"/>
            <w:rFonts w:ascii="Times New Roman" w:hAnsi="Times New Roman" w:cs="Times New Roman"/>
            <w:color w:val="auto"/>
            <w:sz w:val="24"/>
            <w:szCs w:val="24"/>
            <w:u w:val="none"/>
          </w:rPr>
          <w:t>_</w:t>
        </w:r>
        <w:proofErr w:type="spellStart"/>
        <w:r w:rsidRPr="00ED53A2">
          <w:rPr>
            <w:rStyle w:val="a3"/>
            <w:rFonts w:ascii="Times New Roman" w:hAnsi="Times New Roman" w:cs="Times New Roman"/>
            <w:color w:val="auto"/>
            <w:sz w:val="24"/>
            <w:szCs w:val="24"/>
            <w:u w:val="none"/>
            <w:lang w:val="en-US"/>
          </w:rPr>
          <w:t>i</w:t>
        </w:r>
        <w:proofErr w:type="spellEnd"/>
        <w:r w:rsidRPr="00ED53A2">
          <w:rPr>
            <w:rStyle w:val="a3"/>
            <w:rFonts w:ascii="Times New Roman" w:hAnsi="Times New Roman" w:cs="Times New Roman"/>
            <w:color w:val="auto"/>
            <w:sz w:val="24"/>
            <w:szCs w:val="24"/>
            <w:u w:val="none"/>
          </w:rPr>
          <w:t>_</w:t>
        </w:r>
        <w:proofErr w:type="spellStart"/>
        <w:r w:rsidRPr="00ED53A2">
          <w:rPr>
            <w:rStyle w:val="a3"/>
            <w:rFonts w:ascii="Times New Roman" w:hAnsi="Times New Roman" w:cs="Times New Roman"/>
            <w:color w:val="auto"/>
            <w:sz w:val="24"/>
            <w:szCs w:val="24"/>
            <w:u w:val="none"/>
            <w:lang w:val="en-US"/>
          </w:rPr>
          <w:t>podtasovki</w:t>
        </w:r>
        <w:proofErr w:type="spellEnd"/>
        <w:r w:rsidRPr="00ED53A2">
          <w:rPr>
            <w:rStyle w:val="a3"/>
            <w:rFonts w:ascii="Times New Roman" w:hAnsi="Times New Roman" w:cs="Times New Roman"/>
            <w:color w:val="auto"/>
            <w:sz w:val="24"/>
            <w:szCs w:val="24"/>
            <w:u w:val="none"/>
          </w:rPr>
          <w:t>/</w:t>
        </w:r>
      </w:hyperlink>
      <w:r w:rsidRPr="00ED53A2">
        <w:rPr>
          <w:rFonts w:ascii="Times New Roman" w:hAnsi="Times New Roman" w:cs="Times New Roman"/>
          <w:sz w:val="24"/>
          <w:szCs w:val="24"/>
        </w:rPr>
        <w:t xml:space="preserve">). Иными словами, у нас остро стоит проблема несемейного насилия. </w:t>
      </w:r>
      <w:r w:rsidRPr="00ED53A2">
        <w:rPr>
          <w:rStyle w:val="s0"/>
          <w:rFonts w:ascii="Times New Roman" w:hAnsi="Times New Roman" w:cs="Times New Roman"/>
          <w:sz w:val="24"/>
          <w:szCs w:val="24"/>
        </w:rPr>
        <w:t xml:space="preserve">Не случайно </w:t>
      </w:r>
      <w:r w:rsidRPr="00ED53A2">
        <w:rPr>
          <w:rFonts w:ascii="Times New Roman" w:hAnsi="Times New Roman" w:cs="Times New Roman"/>
          <w:sz w:val="24"/>
          <w:szCs w:val="24"/>
        </w:rPr>
        <w:t xml:space="preserve">профессор, криминолог, </w:t>
      </w:r>
      <w:proofErr w:type="spellStart"/>
      <w:r w:rsidRPr="00ED53A2">
        <w:rPr>
          <w:rFonts w:ascii="Times New Roman" w:hAnsi="Times New Roman" w:cs="Times New Roman"/>
          <w:sz w:val="24"/>
          <w:szCs w:val="24"/>
        </w:rPr>
        <w:t>д.ю.н</w:t>
      </w:r>
      <w:proofErr w:type="spellEnd"/>
      <w:r w:rsidRPr="00ED53A2">
        <w:rPr>
          <w:rFonts w:ascii="Times New Roman" w:hAnsi="Times New Roman" w:cs="Times New Roman"/>
          <w:sz w:val="24"/>
          <w:szCs w:val="24"/>
        </w:rPr>
        <w:t xml:space="preserve">. Д.А. Шестаков отмечает: «Едва ли можно оценить </w:t>
      </w:r>
      <w:proofErr w:type="gramStart"/>
      <w:r w:rsidRPr="00ED53A2">
        <w:rPr>
          <w:rFonts w:ascii="Times New Roman" w:hAnsi="Times New Roman" w:cs="Times New Roman"/>
          <w:sz w:val="24"/>
          <w:szCs w:val="24"/>
        </w:rPr>
        <w:t>внутри-семейные</w:t>
      </w:r>
      <w:proofErr w:type="gramEnd"/>
      <w:r w:rsidRPr="00ED53A2">
        <w:rPr>
          <w:rFonts w:ascii="Times New Roman" w:hAnsi="Times New Roman" w:cs="Times New Roman"/>
          <w:sz w:val="24"/>
          <w:szCs w:val="24"/>
        </w:rPr>
        <w:t xml:space="preserve"> преступления более отрицательно по сравнению с обычными преступлениями».</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Ложь № 2. Согласно справке лоббистов к ПФЗ «в 2018 г. совершено 34 195 преступлений, «связанных с семейно-бытовым насилием».</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Тут кроется лукавая подмена.</w:t>
      </w:r>
      <w:r w:rsidR="00ED53A2" w:rsidRPr="00ED53A2">
        <w:rPr>
          <w:rFonts w:ascii="Times New Roman" w:hAnsi="Times New Roman" w:cs="Times New Roman"/>
          <w:sz w:val="24"/>
          <w:szCs w:val="24"/>
        </w:rPr>
        <w:t xml:space="preserve"> </w:t>
      </w:r>
      <w:proofErr w:type="gramStart"/>
      <w:r w:rsidR="00103070">
        <w:rPr>
          <w:rFonts w:ascii="Times New Roman" w:hAnsi="Times New Roman" w:cs="Times New Roman"/>
          <w:sz w:val="24"/>
          <w:szCs w:val="24"/>
        </w:rPr>
        <w:t>С использованием</w:t>
      </w:r>
      <w:r w:rsidRPr="00ED53A2">
        <w:rPr>
          <w:rFonts w:ascii="Times New Roman" w:hAnsi="Times New Roman" w:cs="Times New Roman"/>
          <w:sz w:val="24"/>
          <w:szCs w:val="24"/>
        </w:rPr>
        <w:t xml:space="preserve"> «бытовых» преступлений, к которым относится и любая кухонная поножовщина между собутыльниками, накручивается статистика «семейной» преступности, путем объединения с </w:t>
      </w:r>
      <w:r w:rsidR="00ED53A2" w:rsidRPr="00ED53A2">
        <w:rPr>
          <w:rFonts w:ascii="Times New Roman" w:hAnsi="Times New Roman" w:cs="Times New Roman"/>
          <w:sz w:val="24"/>
          <w:szCs w:val="24"/>
        </w:rPr>
        <w:t>«</w:t>
      </w:r>
      <w:r w:rsidRPr="00ED53A2">
        <w:rPr>
          <w:rFonts w:ascii="Times New Roman" w:hAnsi="Times New Roman" w:cs="Times New Roman"/>
          <w:sz w:val="24"/>
          <w:szCs w:val="24"/>
        </w:rPr>
        <w:t>бытов</w:t>
      </w:r>
      <w:r w:rsidR="00ED53A2" w:rsidRPr="00ED53A2">
        <w:rPr>
          <w:rFonts w:ascii="Times New Roman" w:hAnsi="Times New Roman" w:cs="Times New Roman"/>
          <w:sz w:val="24"/>
          <w:szCs w:val="24"/>
        </w:rPr>
        <w:t>о</w:t>
      </w:r>
      <w:r w:rsidRPr="00ED53A2">
        <w:rPr>
          <w:rFonts w:ascii="Times New Roman" w:hAnsi="Times New Roman" w:cs="Times New Roman"/>
          <w:sz w:val="24"/>
          <w:szCs w:val="24"/>
        </w:rPr>
        <w:t>й</w:t>
      </w:r>
      <w:r w:rsidR="00ED53A2" w:rsidRPr="00ED53A2">
        <w:rPr>
          <w:rFonts w:ascii="Times New Roman" w:hAnsi="Times New Roman" w:cs="Times New Roman"/>
          <w:sz w:val="24"/>
          <w:szCs w:val="24"/>
        </w:rPr>
        <w:t>»</w:t>
      </w:r>
      <w:r w:rsidRPr="00ED53A2">
        <w:rPr>
          <w:rFonts w:ascii="Times New Roman" w:hAnsi="Times New Roman" w:cs="Times New Roman"/>
          <w:sz w:val="24"/>
          <w:szCs w:val="24"/>
        </w:rPr>
        <w:t xml:space="preserve"> в одной категории «семейно-бытового насилия». </w:t>
      </w:r>
      <w:proofErr w:type="gramEnd"/>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Ложь № 3. Согласно справке</w:t>
      </w:r>
      <w:r w:rsidR="00ED53A2" w:rsidRPr="00ED53A2">
        <w:rPr>
          <w:rFonts w:ascii="Times New Roman" w:hAnsi="Times New Roman" w:cs="Times New Roman"/>
          <w:sz w:val="24"/>
          <w:szCs w:val="24"/>
        </w:rPr>
        <w:t xml:space="preserve"> лоббистов ПФЗ О СБН</w:t>
      </w:r>
      <w:r w:rsidRPr="00ED53A2">
        <w:rPr>
          <w:rFonts w:ascii="Times New Roman" w:hAnsi="Times New Roman" w:cs="Times New Roman"/>
          <w:sz w:val="24"/>
          <w:szCs w:val="24"/>
        </w:rPr>
        <w:t xml:space="preserve"> «Механизмы профилактики и пресечения СБН на федеральном уровне практически не разработаны».</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 xml:space="preserve">Лоббисты никак не хотят видеть действующие нормы. Приведем хотя бы некоторые. </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 xml:space="preserve">- Стоит напомнить, что у нас есть несколько десятков статей УК и КоАП, которые позволяют защищать </w:t>
      </w:r>
      <w:proofErr w:type="gramStart"/>
      <w:r w:rsidRPr="00ED53A2">
        <w:rPr>
          <w:rFonts w:ascii="Times New Roman" w:hAnsi="Times New Roman" w:cs="Times New Roman"/>
          <w:sz w:val="24"/>
          <w:szCs w:val="24"/>
        </w:rPr>
        <w:t>граждан</w:t>
      </w:r>
      <w:proofErr w:type="gramEnd"/>
      <w:r w:rsidRPr="00ED53A2">
        <w:rPr>
          <w:rFonts w:ascii="Times New Roman" w:hAnsi="Times New Roman" w:cs="Times New Roman"/>
          <w:sz w:val="24"/>
          <w:szCs w:val="24"/>
        </w:rPr>
        <w:t xml:space="preserve"> в том числе в случае совершения правонарушений (преступлений) в контексте семейных отношений. </w:t>
      </w:r>
      <w:proofErr w:type="gramStart"/>
      <w:r w:rsidRPr="00ED53A2">
        <w:rPr>
          <w:rFonts w:ascii="Times New Roman" w:hAnsi="Times New Roman" w:cs="Times New Roman"/>
          <w:sz w:val="24"/>
          <w:szCs w:val="24"/>
        </w:rPr>
        <w:t>Среди прочего преследуется и легкий вред здоровью (ст. 115 УК), и побои, не причиняющие вреда здоровью (ст. 6.1.1.</w:t>
      </w:r>
      <w:proofErr w:type="gramEnd"/>
      <w:r w:rsidRPr="00ED53A2">
        <w:rPr>
          <w:rFonts w:ascii="Times New Roman" w:hAnsi="Times New Roman" w:cs="Times New Roman"/>
          <w:sz w:val="24"/>
          <w:szCs w:val="24"/>
        </w:rPr>
        <w:t xml:space="preserve"> </w:t>
      </w:r>
      <w:proofErr w:type="gramStart"/>
      <w:r w:rsidRPr="00ED53A2">
        <w:rPr>
          <w:rFonts w:ascii="Times New Roman" w:hAnsi="Times New Roman" w:cs="Times New Roman"/>
          <w:sz w:val="24"/>
          <w:szCs w:val="24"/>
        </w:rPr>
        <w:t xml:space="preserve">КоАП, ст. 116 УК), и оскорбления (ст. 5.61 КоАП). </w:t>
      </w:r>
      <w:proofErr w:type="gramEnd"/>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 xml:space="preserve">Задачей уголовных наказаний согласно ст. 2 УК РФ является в </w:t>
      </w:r>
      <w:proofErr w:type="spellStart"/>
      <w:r w:rsidRPr="00ED53A2">
        <w:rPr>
          <w:rFonts w:ascii="Times New Roman" w:hAnsi="Times New Roman" w:cs="Times New Roman"/>
          <w:sz w:val="24"/>
          <w:szCs w:val="24"/>
        </w:rPr>
        <w:t>т.ч</w:t>
      </w:r>
      <w:proofErr w:type="spellEnd"/>
      <w:r w:rsidRPr="00ED53A2">
        <w:rPr>
          <w:rFonts w:ascii="Times New Roman" w:hAnsi="Times New Roman" w:cs="Times New Roman"/>
          <w:sz w:val="24"/>
          <w:szCs w:val="24"/>
        </w:rPr>
        <w:t>. «предупреждение преступлений».</w:t>
      </w:r>
    </w:p>
    <w:p w:rsidR="00CD00A4" w:rsidRPr="00ED53A2" w:rsidRDefault="00CD00A4" w:rsidP="00CD00A4">
      <w:pPr>
        <w:spacing w:before="120" w:after="120" w:line="240" w:lineRule="auto"/>
        <w:jc w:val="both"/>
        <w:rPr>
          <w:rFonts w:ascii="Times New Roman" w:hAnsi="Times New Roman" w:cs="Times New Roman"/>
          <w:sz w:val="24"/>
          <w:szCs w:val="24"/>
        </w:rPr>
      </w:pPr>
      <w:proofErr w:type="gramStart"/>
      <w:r w:rsidRPr="00ED53A2">
        <w:rPr>
          <w:rFonts w:ascii="Times New Roman" w:hAnsi="Times New Roman" w:cs="Times New Roman"/>
          <w:sz w:val="24"/>
          <w:szCs w:val="24"/>
        </w:rPr>
        <w:t xml:space="preserve">- При этом надо учитывать, что дела частного и </w:t>
      </w:r>
      <w:proofErr w:type="spellStart"/>
      <w:r w:rsidRPr="00ED53A2">
        <w:rPr>
          <w:rFonts w:ascii="Times New Roman" w:hAnsi="Times New Roman" w:cs="Times New Roman"/>
          <w:sz w:val="24"/>
          <w:szCs w:val="24"/>
        </w:rPr>
        <w:t>частно</w:t>
      </w:r>
      <w:proofErr w:type="spellEnd"/>
      <w:r w:rsidRPr="00ED53A2">
        <w:rPr>
          <w:rFonts w:ascii="Times New Roman" w:hAnsi="Times New Roman" w:cs="Times New Roman"/>
          <w:sz w:val="24"/>
          <w:szCs w:val="24"/>
        </w:rPr>
        <w:t>-публичного обвинения, которые возбуждаются по жалобе потерпевшего, в том числе легкий вред здоровью (ч. 1 ст. 115 УК) и побои (ст. 116 УК), могут быть возбуждены и без такого заявления, если «</w:t>
      </w:r>
      <w:r w:rsidRPr="00ED53A2">
        <w:rPr>
          <w:rStyle w:val="blk"/>
          <w:rFonts w:ascii="Times New Roman" w:hAnsi="Times New Roman" w:cs="Times New Roman"/>
          <w:sz w:val="24"/>
          <w:szCs w:val="24"/>
        </w:rPr>
        <w:t>преступление совершено в отношении лица, которое в силу зависимого или беспомощного состояния либо по иным причинам не может защищать свои права</w:t>
      </w:r>
      <w:proofErr w:type="gramEnd"/>
      <w:r w:rsidRPr="00ED53A2">
        <w:rPr>
          <w:rStyle w:val="blk"/>
          <w:rFonts w:ascii="Times New Roman" w:hAnsi="Times New Roman" w:cs="Times New Roman"/>
          <w:sz w:val="24"/>
          <w:szCs w:val="24"/>
        </w:rPr>
        <w:t xml:space="preserve"> и законные интересы» (ч. 4 </w:t>
      </w:r>
      <w:r w:rsidRPr="00ED53A2">
        <w:rPr>
          <w:rFonts w:ascii="Times New Roman" w:hAnsi="Times New Roman" w:cs="Times New Roman"/>
          <w:sz w:val="24"/>
          <w:szCs w:val="24"/>
        </w:rPr>
        <w:t xml:space="preserve"> ст. 20 УПК). </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Если у нас проблемой является то, что полиция не возбуждает дела по соответствующим статьям кодексов – то заниматься надо именно этой проблемой - нежелания сотрудников полиции напрячься и поработать. Данный вопрос не должен решаться путем принятия антисемейного и антиконституционного закона о профилактике СБН!</w:t>
      </w:r>
    </w:p>
    <w:p w:rsidR="00CD00A4" w:rsidRPr="00A10579"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lastRenderedPageBreak/>
        <w:t xml:space="preserve">- Полиция обладает целым спектром полезных полномочий также по ФЗ о полиции. </w:t>
      </w:r>
      <w:proofErr w:type="gramStart"/>
      <w:r w:rsidRPr="00ED53A2">
        <w:rPr>
          <w:rFonts w:ascii="Times New Roman" w:hAnsi="Times New Roman" w:cs="Times New Roman"/>
          <w:sz w:val="24"/>
          <w:szCs w:val="24"/>
        </w:rPr>
        <w:t xml:space="preserve">В частности, полиция имеет право </w:t>
      </w:r>
      <w:hyperlink r:id="rId11" w:anchor="dst100014" w:tgtFrame="_blank" w:history="1">
        <w:r w:rsidRPr="00ED53A2">
          <w:rPr>
            <w:rStyle w:val="a3"/>
            <w:rFonts w:ascii="Times New Roman" w:hAnsi="Times New Roman" w:cs="Times New Roman"/>
            <w:color w:val="auto"/>
            <w:sz w:val="24"/>
            <w:szCs w:val="24"/>
            <w:u w:val="none"/>
          </w:rPr>
          <w:t>доставлять</w:t>
        </w:r>
      </w:hyperlink>
      <w:r w:rsidRPr="00ED53A2">
        <w:rPr>
          <w:rStyle w:val="blkmailrucssattributepostfix"/>
          <w:rFonts w:ascii="Times New Roman" w:hAnsi="Times New Roman" w:cs="Times New Roman"/>
          <w:sz w:val="24"/>
          <w:szCs w:val="24"/>
        </w:rPr>
        <w:t xml:space="preserve"> граждан, то есть осуществлять их принудительное препровождение, в служебное помещение полиции в целях решения вопроса о задержании гражданина, </w:t>
      </w:r>
      <w:hyperlink r:id="rId12" w:anchor="dst100044" w:tgtFrame="_blank" w:history="1">
        <w:r w:rsidRPr="00ED53A2">
          <w:rPr>
            <w:rStyle w:val="a3"/>
            <w:rFonts w:ascii="Times New Roman" w:hAnsi="Times New Roman" w:cs="Times New Roman"/>
            <w:color w:val="auto"/>
            <w:sz w:val="24"/>
            <w:szCs w:val="24"/>
            <w:u w:val="none"/>
          </w:rPr>
          <w:t>защиты</w:t>
        </w:r>
      </w:hyperlink>
      <w:r w:rsidRPr="00ED53A2">
        <w:rPr>
          <w:rStyle w:val="a6"/>
          <w:rFonts w:ascii="Times New Roman" w:hAnsi="Times New Roman" w:cs="Times New Roman"/>
          <w:b w:val="0"/>
          <w:bCs w:val="0"/>
          <w:sz w:val="24"/>
          <w:szCs w:val="24"/>
        </w:rPr>
        <w:t xml:space="preserve">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w:t>
      </w:r>
      <w:r w:rsidRPr="00ED53A2">
        <w:rPr>
          <w:rStyle w:val="blkmailrucssattributepostfix"/>
          <w:rFonts w:ascii="Times New Roman" w:hAnsi="Times New Roman" w:cs="Times New Roman"/>
          <w:sz w:val="24"/>
          <w:szCs w:val="24"/>
        </w:rPr>
        <w:t>(п.13 ч.1 ст.13 ФЗ о полиции).</w:t>
      </w:r>
      <w:proofErr w:type="gramEnd"/>
      <w:r w:rsidRPr="00ED53A2">
        <w:rPr>
          <w:rStyle w:val="blkmailrucssattributepostfix"/>
          <w:rFonts w:ascii="Times New Roman" w:hAnsi="Times New Roman" w:cs="Times New Roman"/>
          <w:sz w:val="24"/>
          <w:szCs w:val="24"/>
        </w:rPr>
        <w:t xml:space="preserve"> </w:t>
      </w:r>
      <w:proofErr w:type="gramStart"/>
      <w:r w:rsidRPr="00ED53A2">
        <w:rPr>
          <w:rStyle w:val="blkmailrucssattributepostfix"/>
          <w:rFonts w:ascii="Times New Roman" w:hAnsi="Times New Roman" w:cs="Times New Roman"/>
          <w:sz w:val="24"/>
          <w:szCs w:val="24"/>
        </w:rPr>
        <w:t xml:space="preserve">Полиция имеет право доставлять по письменному заявлению граждан в медицинские организации либо в помещение полиции </w:t>
      </w:r>
      <w:r w:rsidRPr="00ED53A2">
        <w:rPr>
          <w:rStyle w:val="a6"/>
          <w:rFonts w:ascii="Times New Roman" w:hAnsi="Times New Roman" w:cs="Times New Roman"/>
          <w:b w:val="0"/>
          <w:bCs w:val="0"/>
          <w:sz w:val="24"/>
          <w:szCs w:val="24"/>
        </w:rPr>
        <w:t>находящихся совместно с ними в жилище граждан в состоянии алкогольного</w:t>
      </w:r>
      <w:r w:rsidRPr="00ED53A2">
        <w:rPr>
          <w:rStyle w:val="blkmailrucssattributepostfix"/>
          <w:rFonts w:ascii="Times New Roman" w:hAnsi="Times New Roman" w:cs="Times New Roman"/>
          <w:sz w:val="24"/>
          <w:szCs w:val="24"/>
        </w:rPr>
        <w:t xml:space="preserve">, </w:t>
      </w:r>
      <w:r w:rsidRPr="00A10579">
        <w:rPr>
          <w:rStyle w:val="blkmailrucssattributepostfix"/>
          <w:rFonts w:ascii="Times New Roman" w:hAnsi="Times New Roman" w:cs="Times New Roman"/>
          <w:sz w:val="24"/>
          <w:szCs w:val="24"/>
        </w:rPr>
        <w:t>наркотического или иного токсического опьянения, если есть основания полагать, что они могут причинить вред жизни и здоровью граждан, нанести ущерб имуществу (п. 14 ч. 1 ст. 13 ФЗ о полиции)</w:t>
      </w:r>
      <w:proofErr w:type="gramEnd"/>
    </w:p>
    <w:p w:rsidR="00A10579" w:rsidRPr="00A10579" w:rsidRDefault="00A10579" w:rsidP="00A10579">
      <w:pPr>
        <w:spacing w:before="120" w:after="120" w:line="240" w:lineRule="auto"/>
        <w:jc w:val="both"/>
        <w:rPr>
          <w:rFonts w:ascii="Times New Roman" w:hAnsi="Times New Roman" w:cs="Times New Roman"/>
          <w:sz w:val="24"/>
          <w:szCs w:val="24"/>
        </w:rPr>
      </w:pPr>
      <w:r>
        <w:rPr>
          <w:rStyle w:val="blkmailrucssattributepostfix"/>
          <w:rFonts w:ascii="Times New Roman" w:hAnsi="Times New Roman" w:cs="Times New Roman"/>
          <w:sz w:val="24"/>
          <w:szCs w:val="24"/>
        </w:rPr>
        <w:t xml:space="preserve">- </w:t>
      </w:r>
      <w:r w:rsidRPr="00A10579">
        <w:rPr>
          <w:rStyle w:val="blkmailrucssattributepostfix"/>
          <w:rFonts w:ascii="Times New Roman" w:hAnsi="Times New Roman" w:cs="Times New Roman"/>
          <w:sz w:val="24"/>
          <w:szCs w:val="24"/>
        </w:rPr>
        <w:t xml:space="preserve">Что касается уголовного процесса, в Уголовно-процессуальный кодекс РФ введена ст. 105.1 «Запрет определенных действий» как мера пресечения, которая предусматривает в </w:t>
      </w:r>
      <w:proofErr w:type="spellStart"/>
      <w:r w:rsidRPr="00A10579">
        <w:rPr>
          <w:rStyle w:val="blkmailrucssattributepostfix"/>
          <w:rFonts w:ascii="Times New Roman" w:hAnsi="Times New Roman" w:cs="Times New Roman"/>
          <w:sz w:val="24"/>
          <w:szCs w:val="24"/>
        </w:rPr>
        <w:t>т.ч</w:t>
      </w:r>
      <w:proofErr w:type="spellEnd"/>
      <w:r w:rsidRPr="00A10579">
        <w:rPr>
          <w:rStyle w:val="blkmailrucssattributepostfix"/>
          <w:rFonts w:ascii="Times New Roman" w:hAnsi="Times New Roman" w:cs="Times New Roman"/>
          <w:sz w:val="24"/>
          <w:szCs w:val="24"/>
        </w:rPr>
        <w:t>. запрет приближаться к определенным объектам. Однако такая мера принимается при наличии реальных признаков преступления (а не надуманных «признаков семейного насилия» по ФЗ о СБН), и в рамках строгих процедур УПК, предусматривающих защиту прав обеих сторон процесса (а не с фактической  презумпцией вины обидчика по ПФЗ о СБН)!</w:t>
      </w:r>
    </w:p>
    <w:p w:rsidR="00CD00A4" w:rsidRPr="00A10579" w:rsidRDefault="00CD00A4" w:rsidP="00CD00A4">
      <w:pPr>
        <w:pStyle w:val="msonormalmailrucssattributepostfix"/>
        <w:spacing w:before="120" w:beforeAutospacing="0" w:after="120" w:afterAutospacing="0"/>
        <w:jc w:val="both"/>
      </w:pPr>
      <w:proofErr w:type="gramStart"/>
      <w:r w:rsidRPr="00A10579">
        <w:rPr>
          <w:rStyle w:val="blkmailrucssattributepostfix"/>
        </w:rPr>
        <w:t xml:space="preserve">- ФЗ РФ </w:t>
      </w:r>
      <w:r w:rsidRPr="00A10579">
        <w:t xml:space="preserve">от 20 августа 2004 г. N 119-ФЗ "О государственной защите потерпевших, свидетелей и иных участников уголовного судопроизводства" предусматривает целый спектр </w:t>
      </w:r>
      <w:r w:rsidRPr="00A10579">
        <w:rPr>
          <w:rStyle w:val="a6"/>
          <w:b w:val="0"/>
          <w:bCs w:val="0"/>
        </w:rPr>
        <w:t>мер защиты, которые могут действовать и до, и после прекращения уголовного дела</w:t>
      </w:r>
      <w:r w:rsidRPr="00A10579">
        <w:t xml:space="preserve"> (ст. 2, ч. 7 ст. 20), в </w:t>
      </w:r>
      <w:proofErr w:type="spellStart"/>
      <w:r w:rsidRPr="00A10579">
        <w:t>т.ч</w:t>
      </w:r>
      <w:proofErr w:type="spellEnd"/>
      <w:r w:rsidRPr="00A10579">
        <w:t xml:space="preserve">. личная охрана, охрана имущества, выдача спецсредств индивидуальной защиты, переселение в другое место жительства, помещение в безопасное место. </w:t>
      </w:r>
      <w:proofErr w:type="gramEnd"/>
    </w:p>
    <w:p w:rsidR="00CD00A4" w:rsidRPr="00ED53A2" w:rsidRDefault="00CD00A4" w:rsidP="00CD00A4">
      <w:pPr>
        <w:pStyle w:val="msonormalmailrucssattributepostfix"/>
        <w:spacing w:before="120" w:beforeAutospacing="0" w:after="120" w:afterAutospacing="0"/>
        <w:jc w:val="both"/>
      </w:pPr>
      <w:r w:rsidRPr="00ED53A2">
        <w:t>- Различные меры профилактики предусмотрены для «нерадивых» родителей по ФЗ РФ от 24 июня 1999 г. N 120-ФЗ "Об основах системы профилактики безнадзорности и правонарушений несовершеннолетних"</w:t>
      </w:r>
      <w:r w:rsidR="004D2647">
        <w:t xml:space="preserve"> (далее – ФЗ № 120)</w:t>
      </w:r>
      <w:r w:rsidRPr="00ED53A2">
        <w:t xml:space="preserve">. Причем определение «социально-опасной» семьи, которую надо ставить на учет и контролировать в ФЗ №120 настолько широко, что позволяет при желании заниматься профилактикой практически в отношении любых семей. </w:t>
      </w:r>
    </w:p>
    <w:p w:rsidR="00CD00A4" w:rsidRPr="00ED53A2" w:rsidRDefault="00CD00A4" w:rsidP="00CD00A4">
      <w:pPr>
        <w:pStyle w:val="msonormalmailrucssattributepostfix"/>
        <w:spacing w:before="120" w:beforeAutospacing="0" w:after="120" w:afterAutospacing="0"/>
        <w:jc w:val="both"/>
      </w:pPr>
      <w:r w:rsidRPr="00ED53A2">
        <w:t>- Для освободившихся из мест лишения у нас есть ФЗ РФ от 06.04.2011 г. № 64-</w:t>
      </w:r>
      <w:r w:rsidRPr="00ED53A2">
        <w:rPr>
          <w:rStyle w:val="a6"/>
          <w:b w:val="0"/>
          <w:bCs w:val="0"/>
        </w:rPr>
        <w:t>ФЗ «Об административном надзоре за лицами, освобожденными их мест лишения свободы»</w:t>
      </w:r>
      <w:r w:rsidRPr="00ED53A2">
        <w:t xml:space="preserve">. Надзор устанавливается при любых умышленных преступлениях против детей, любых половых преступлениях, по целому спектру тяжких  преступлений и др. Надзор </w:t>
      </w:r>
      <w:proofErr w:type="gramStart"/>
      <w:r w:rsidRPr="00ED53A2">
        <w:t>предусматривает</w:t>
      </w:r>
      <w:proofErr w:type="gramEnd"/>
      <w:r w:rsidRPr="00ED53A2">
        <w:t xml:space="preserve"> в том числе запрет пребывания в определенных местах, запрещение выезда за определенную территорию и </w:t>
      </w:r>
      <w:proofErr w:type="spellStart"/>
      <w:r w:rsidRPr="00ED53A2">
        <w:t>тп</w:t>
      </w:r>
      <w:proofErr w:type="spellEnd"/>
      <w:r w:rsidRPr="00ED53A2">
        <w:t>.</w:t>
      </w:r>
    </w:p>
    <w:p w:rsidR="00CD00A4" w:rsidRPr="00ED53A2" w:rsidRDefault="00CD00A4" w:rsidP="00CD00A4">
      <w:pPr>
        <w:pStyle w:val="msonormalmailrucssattributepostfix"/>
        <w:spacing w:before="120" w:beforeAutospacing="0" w:after="120" w:afterAutospacing="0"/>
        <w:jc w:val="both"/>
      </w:pPr>
      <w:proofErr w:type="gramStart"/>
      <w:r w:rsidRPr="00ED53A2">
        <w:t>- Есть у нас даже ФЗ РФ от 23 июня 2016 г. N 182-ФЗ «Об основах системы профилактики правонарушений в Российской Федерации»</w:t>
      </w:r>
      <w:r w:rsidR="004D2647">
        <w:t xml:space="preserve"> (далее – ФЗ № 182)</w:t>
      </w:r>
      <w:r w:rsidRPr="00ED53A2">
        <w:t xml:space="preserve">, который предусматривает массу способов вмешательства в любые ситуации (в </w:t>
      </w:r>
      <w:proofErr w:type="spellStart"/>
      <w:r w:rsidRPr="00ED53A2">
        <w:t>т.ч</w:t>
      </w:r>
      <w:proofErr w:type="spellEnd"/>
      <w:r w:rsidRPr="00ED53A2">
        <w:t>. профилактические беседа, учет, надзор и др.) при наличии признаков «антиобщественного» поведения, которое определено безобразно широко (</w:t>
      </w:r>
      <w:hyperlink r:id="rId13" w:history="1">
        <w:r w:rsidRPr="00ED53A2">
          <w:rPr>
            <w:rStyle w:val="a3"/>
            <w:color w:val="auto"/>
            <w:u w:val="none"/>
          </w:rPr>
          <w:t>https://ruskline.ru/analitika/2016/07/21/ugrozy_zakona_ob</w:t>
        </w:r>
        <w:proofErr w:type="gramEnd"/>
        <w:r w:rsidRPr="00ED53A2">
          <w:rPr>
            <w:rStyle w:val="a3"/>
            <w:color w:val="auto"/>
            <w:u w:val="none"/>
          </w:rPr>
          <w:t>_</w:t>
        </w:r>
        <w:proofErr w:type="gramStart"/>
        <w:r w:rsidRPr="00ED53A2">
          <w:rPr>
            <w:rStyle w:val="a3"/>
            <w:color w:val="auto"/>
            <w:u w:val="none"/>
          </w:rPr>
          <w:t>osnovah_sistemy_profilaktiki_pravonarushenij</w:t>
        </w:r>
      </w:hyperlink>
      <w:r w:rsidRPr="00ED53A2">
        <w:t xml:space="preserve">). </w:t>
      </w:r>
      <w:proofErr w:type="gramEnd"/>
    </w:p>
    <w:p w:rsidR="00CD00A4" w:rsidRPr="00ED53A2" w:rsidRDefault="00CD00A4" w:rsidP="00CD00A4">
      <w:pPr>
        <w:pStyle w:val="msonormalmailrucssattributepostfix"/>
        <w:spacing w:before="120" w:beforeAutospacing="0" w:after="120" w:afterAutospacing="0"/>
        <w:jc w:val="both"/>
      </w:pPr>
      <w:r w:rsidRPr="00ED53A2">
        <w:t xml:space="preserve">- Действуют в России и иные законы, которые защищают права граждан в </w:t>
      </w:r>
      <w:proofErr w:type="spellStart"/>
      <w:r w:rsidRPr="00ED53A2">
        <w:t>т.ч</w:t>
      </w:r>
      <w:proofErr w:type="spellEnd"/>
      <w:r w:rsidRPr="00ED53A2">
        <w:t xml:space="preserve">. при наличии родственно-семейных отношений, в частности, нормы Гражданского кодекса РФ о защите чести и достоинства – но в судебном порядке, с обеспечением состязательности процесса и др. </w:t>
      </w:r>
    </w:p>
    <w:p w:rsidR="00CD00A4" w:rsidRPr="00ED53A2" w:rsidRDefault="00CD00A4" w:rsidP="00CD00A4">
      <w:pPr>
        <w:pStyle w:val="msonormalmailrucssattributepostfix"/>
        <w:spacing w:before="120" w:beforeAutospacing="0" w:after="120" w:afterAutospacing="0"/>
        <w:jc w:val="both"/>
      </w:pPr>
      <w:r w:rsidRPr="00ED53A2">
        <w:lastRenderedPageBreak/>
        <w:t>Однако ничто не может убедить сторонников охранных ордеров по запрету общения членов семьи!</w:t>
      </w:r>
      <w:r w:rsidR="00F14D2C">
        <w:t xml:space="preserve"> Им нужен специальный закон с расплывчатыми основаниями для принудительного разрушения семьи.</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Ложь № 4. Согласно справке лоббистов ПФЗ о СБН: «Действующие нормы могут быть применены уже после совершения правонарушения или преступления и не могут влиять на сокращение СБН».</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Во-первых, и ордера предполагаются к применению ПОСЛЕ «акта насилия». Во-вторых, ВСЕ вышеперечисленные действующие нормы законов не просто МОГУТ, но и ВЛИЯЮТ на практику. Что касается норм УК и КоАП, надо понимать, что страх наказания - это прекрасное сдерживающее средство, о чем человечеству было известно тысячи лет.</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Нормы процессуального характера также препятствуют потенциально возможным правонарушениям.</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 xml:space="preserve">Ложь № 5. По справке «Сотрудники правоохранительных органов фактически не имеют никаких мер воздействия на семейного </w:t>
      </w:r>
      <w:proofErr w:type="gramStart"/>
      <w:r w:rsidRPr="00ED53A2">
        <w:rPr>
          <w:rFonts w:ascii="Times New Roman" w:hAnsi="Times New Roman" w:cs="Times New Roman"/>
          <w:sz w:val="24"/>
          <w:szCs w:val="24"/>
        </w:rPr>
        <w:t>дебошира</w:t>
      </w:r>
      <w:proofErr w:type="gramEnd"/>
      <w:r w:rsidRPr="00ED53A2">
        <w:rPr>
          <w:rFonts w:ascii="Times New Roman" w:hAnsi="Times New Roman" w:cs="Times New Roman"/>
          <w:sz w:val="24"/>
          <w:szCs w:val="24"/>
        </w:rPr>
        <w:t>, пока он не совершит насилие».</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 xml:space="preserve">Во-первых, см. выше нормы ФЗ о полиции, ФЗ№ 120, ФЗ №182. </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 xml:space="preserve">Во-вторых, неужели нужно расширять права полиции по вмешательству в частную жизнь, </w:t>
      </w:r>
      <w:r w:rsidR="00F14D2C">
        <w:rPr>
          <w:rFonts w:ascii="Times New Roman" w:hAnsi="Times New Roman" w:cs="Times New Roman"/>
          <w:sz w:val="24"/>
          <w:szCs w:val="24"/>
        </w:rPr>
        <w:t>устанавливая</w:t>
      </w:r>
      <w:bookmarkStart w:id="0" w:name="_GoBack"/>
      <w:bookmarkEnd w:id="0"/>
      <w:r w:rsidRPr="00ED53A2">
        <w:rPr>
          <w:rFonts w:ascii="Times New Roman" w:hAnsi="Times New Roman" w:cs="Times New Roman"/>
          <w:sz w:val="24"/>
          <w:szCs w:val="24"/>
        </w:rPr>
        <w:t xml:space="preserve"> для этого неопределенные основания!? Нарушение существующей ныне грани приведет к отмене неприкосновенности частной жизни и иных гарантий Конституции. </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 xml:space="preserve">Лоббисты СБН сокрушаются, что у нас нет наказания за «хулиганство на дому». Однако те проекты, которые мы видели по данному вопросу, вызывают оторопь, ибо позволяют привлекать к ответственности и за разбитую чашку, и за нецензурные слова на дому (вариации статьи КоАП о хулиганстве «для дома»). Мы не одобряем матерщину, но штрафовать и разрушать семьи за «мат на дому» - это за гранью разумного! </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 xml:space="preserve">Ложь № 6. Согласно справке лоббистов СБН «Меры, предусмотренные законопроектом, не являются наказаниями». </w:t>
      </w:r>
    </w:p>
    <w:p w:rsidR="00CD00A4" w:rsidRPr="00ED53A2" w:rsidRDefault="00CD00A4" w:rsidP="00CD00A4">
      <w:pPr>
        <w:spacing w:before="120" w:after="120" w:line="240" w:lineRule="auto"/>
        <w:jc w:val="both"/>
        <w:rPr>
          <w:rFonts w:ascii="Times New Roman" w:hAnsi="Times New Roman" w:cs="Times New Roman"/>
          <w:sz w:val="24"/>
          <w:szCs w:val="24"/>
        </w:rPr>
      </w:pPr>
      <w:proofErr w:type="gramStart"/>
      <w:r w:rsidRPr="00ED53A2">
        <w:rPr>
          <w:rFonts w:ascii="Times New Roman" w:hAnsi="Times New Roman" w:cs="Times New Roman"/>
          <w:sz w:val="24"/>
          <w:szCs w:val="24"/>
        </w:rPr>
        <w:t>Неужто</w:t>
      </w:r>
      <w:proofErr w:type="gramEnd"/>
      <w:r w:rsidRPr="00ED53A2">
        <w:rPr>
          <w:rFonts w:ascii="Times New Roman" w:hAnsi="Times New Roman" w:cs="Times New Roman"/>
          <w:sz w:val="24"/>
          <w:szCs w:val="24"/>
        </w:rPr>
        <w:t xml:space="preserve">? Что же такое «наказание»? Это - </w:t>
      </w:r>
      <w:proofErr w:type="spellStart"/>
      <w:r w:rsidRPr="00ED53A2">
        <w:rPr>
          <w:rFonts w:ascii="Times New Roman" w:hAnsi="Times New Roman" w:cs="Times New Roman"/>
          <w:sz w:val="24"/>
          <w:szCs w:val="24"/>
        </w:rPr>
        <w:t>претерпевание</w:t>
      </w:r>
      <w:proofErr w:type="spellEnd"/>
      <w:r w:rsidRPr="00ED53A2">
        <w:rPr>
          <w:rFonts w:ascii="Times New Roman" w:hAnsi="Times New Roman" w:cs="Times New Roman"/>
          <w:sz w:val="24"/>
          <w:szCs w:val="24"/>
        </w:rPr>
        <w:t xml:space="preserve"> нежелательных последствий лицом за свои недопустимые действия.</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 xml:space="preserve">Согласно законопроекту лицу, обвиняемому в насилии (которое определяется безобразно широко), будет выписываться защитное предписание (полицией или судом). Этим предписанием будет запрещено «преследование пострадавшего», а также любые попытки выяснить его место пребывания. Кроме того, суд может выселить обидчика из собственного жилья, обязать обидчика оплачивать расходы пострадавшего на консультирование, пребывание в убежище либо аренду жилья, проходить программы психологического перевоспитания. На время действия предписания обидчик будет </w:t>
      </w:r>
      <w:proofErr w:type="gramStart"/>
      <w:r w:rsidRPr="00ED53A2">
        <w:rPr>
          <w:rFonts w:ascii="Times New Roman" w:hAnsi="Times New Roman" w:cs="Times New Roman"/>
          <w:sz w:val="24"/>
          <w:szCs w:val="24"/>
        </w:rPr>
        <w:t>стоять на учете</w:t>
      </w:r>
      <w:proofErr w:type="gramEnd"/>
      <w:r w:rsidRPr="00ED53A2">
        <w:rPr>
          <w:rFonts w:ascii="Times New Roman" w:hAnsi="Times New Roman" w:cs="Times New Roman"/>
          <w:sz w:val="24"/>
          <w:szCs w:val="24"/>
        </w:rPr>
        <w:t xml:space="preserve"> в полиции. За нарушение предписания планируется введение ответственности. Ордер может действовать до двух лет.</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 xml:space="preserve">Чем </w:t>
      </w:r>
      <w:proofErr w:type="gramStart"/>
      <w:r w:rsidRPr="00ED53A2">
        <w:rPr>
          <w:rFonts w:ascii="Times New Roman" w:hAnsi="Times New Roman" w:cs="Times New Roman"/>
          <w:sz w:val="24"/>
          <w:szCs w:val="24"/>
        </w:rPr>
        <w:t>же</w:t>
      </w:r>
      <w:proofErr w:type="gramEnd"/>
      <w:r w:rsidRPr="00ED53A2">
        <w:rPr>
          <w:rFonts w:ascii="Times New Roman" w:hAnsi="Times New Roman" w:cs="Times New Roman"/>
          <w:sz w:val="24"/>
          <w:szCs w:val="24"/>
        </w:rPr>
        <w:t xml:space="preserve"> как ни наказанием является ордер, выкидывающий человека из собственного жилья и запрещающий общение с другими членами семьи либо их поиск за «насилие»?! Является и «наказанием», и «санкцией»!</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Однако это наказание вводится хитро и лукаво  в обход УК и КоАП.</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Суровые санкции по закону последуют ВНЕ зависимости от наличия уголовного либо административного дела! Иными словами, невиновное лицо должно претерпевать серьезнейшие ограничения конституционных прав, включая право на свободу передвижения, неприкосновенность личной жизни, неприкосновенность жилья и презумпцию невиновности.</w:t>
      </w:r>
    </w:p>
    <w:p w:rsidR="00CD00A4" w:rsidRPr="00ED53A2"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lastRenderedPageBreak/>
        <w:t xml:space="preserve">Ложь № 7. Согласно записке </w:t>
      </w:r>
      <w:r w:rsidR="00ED53A2" w:rsidRPr="00ED53A2">
        <w:rPr>
          <w:rFonts w:ascii="Times New Roman" w:hAnsi="Times New Roman" w:cs="Times New Roman"/>
          <w:sz w:val="24"/>
          <w:szCs w:val="24"/>
        </w:rPr>
        <w:t>лоббистов</w:t>
      </w:r>
      <w:r w:rsidRPr="00ED53A2">
        <w:rPr>
          <w:rFonts w:ascii="Times New Roman" w:hAnsi="Times New Roman" w:cs="Times New Roman"/>
          <w:sz w:val="24"/>
          <w:szCs w:val="24"/>
        </w:rPr>
        <w:t xml:space="preserve"> ПФЗ о СБН создает возможность «восстановления взаимоотношений внутри сем</w:t>
      </w:r>
      <w:r w:rsidR="00ED53A2" w:rsidRPr="00ED53A2">
        <w:rPr>
          <w:rFonts w:ascii="Times New Roman" w:hAnsi="Times New Roman" w:cs="Times New Roman"/>
          <w:sz w:val="24"/>
          <w:szCs w:val="24"/>
        </w:rPr>
        <w:t>ьи». Отнюдь! П</w:t>
      </w:r>
      <w:r w:rsidRPr="00ED53A2">
        <w:rPr>
          <w:rFonts w:ascii="Times New Roman" w:hAnsi="Times New Roman" w:cs="Times New Roman"/>
          <w:sz w:val="24"/>
          <w:szCs w:val="24"/>
        </w:rPr>
        <w:t>утем запрета общения и примирения</w:t>
      </w:r>
      <w:r w:rsidR="00ED53A2" w:rsidRPr="00ED53A2">
        <w:rPr>
          <w:rFonts w:ascii="Times New Roman" w:hAnsi="Times New Roman" w:cs="Times New Roman"/>
          <w:sz w:val="24"/>
          <w:szCs w:val="24"/>
        </w:rPr>
        <w:t xml:space="preserve"> членов семьи</w:t>
      </w:r>
      <w:r w:rsidRPr="00ED53A2">
        <w:rPr>
          <w:rFonts w:ascii="Times New Roman" w:hAnsi="Times New Roman" w:cs="Times New Roman"/>
          <w:sz w:val="24"/>
          <w:szCs w:val="24"/>
        </w:rPr>
        <w:t xml:space="preserve"> можно добиться </w:t>
      </w:r>
      <w:r w:rsidR="00ED53A2" w:rsidRPr="00ED53A2">
        <w:rPr>
          <w:rFonts w:ascii="Times New Roman" w:hAnsi="Times New Roman" w:cs="Times New Roman"/>
          <w:sz w:val="24"/>
          <w:szCs w:val="24"/>
        </w:rPr>
        <w:t>лишь тотального исключения возможности восстановления семьи.</w:t>
      </w:r>
    </w:p>
    <w:p w:rsidR="00CD00A4" w:rsidRDefault="00CD00A4" w:rsidP="00CD00A4">
      <w:pPr>
        <w:spacing w:before="120" w:after="120" w:line="240" w:lineRule="auto"/>
        <w:jc w:val="both"/>
        <w:rPr>
          <w:rFonts w:ascii="Times New Roman" w:hAnsi="Times New Roman" w:cs="Times New Roman"/>
          <w:sz w:val="24"/>
          <w:szCs w:val="24"/>
        </w:rPr>
      </w:pPr>
      <w:r w:rsidRPr="00ED53A2">
        <w:rPr>
          <w:rFonts w:ascii="Times New Roman" w:hAnsi="Times New Roman" w:cs="Times New Roman"/>
          <w:sz w:val="24"/>
          <w:szCs w:val="24"/>
        </w:rPr>
        <w:t xml:space="preserve">Список претензий к законопроекту может быть продолжен. Но приведенных выше данных достаточно, чтобы понять, почему общественность так яростно сопротивляется принятию </w:t>
      </w:r>
      <w:r w:rsidR="003E36FE">
        <w:rPr>
          <w:rFonts w:ascii="Times New Roman" w:hAnsi="Times New Roman" w:cs="Times New Roman"/>
          <w:sz w:val="24"/>
          <w:szCs w:val="24"/>
        </w:rPr>
        <w:t>антисемейного</w:t>
      </w:r>
      <w:r w:rsidRPr="00ED53A2">
        <w:rPr>
          <w:rFonts w:ascii="Times New Roman" w:hAnsi="Times New Roman" w:cs="Times New Roman"/>
          <w:sz w:val="24"/>
          <w:szCs w:val="24"/>
        </w:rPr>
        <w:t xml:space="preserve"> закона. </w:t>
      </w:r>
    </w:p>
    <w:p w:rsidR="00612116" w:rsidRDefault="00612116" w:rsidP="008125D3">
      <w:pPr>
        <w:spacing w:before="120" w:after="120" w:line="240" w:lineRule="auto"/>
        <w:jc w:val="both"/>
        <w:rPr>
          <w:rFonts w:ascii="Times New Roman" w:hAnsi="Times New Roman" w:cs="Times New Roman"/>
          <w:sz w:val="24"/>
          <w:szCs w:val="24"/>
        </w:rPr>
      </w:pPr>
      <w:r w:rsidRPr="008125D3">
        <w:rPr>
          <w:rFonts w:ascii="Times New Roman" w:hAnsi="Times New Roman" w:cs="Times New Roman"/>
          <w:sz w:val="24"/>
          <w:szCs w:val="24"/>
        </w:rPr>
        <w:t xml:space="preserve">Ложь № 8. Лоббисты ПФЗ о СБН уверяют, что он успешно себя зарекомендовал за рубежом, приводя в пример Украину и Казахстан. Отнюдь! </w:t>
      </w:r>
    </w:p>
    <w:p w:rsidR="00612116" w:rsidRPr="008125D3" w:rsidRDefault="00612116" w:rsidP="008125D3">
      <w:pPr>
        <w:pStyle w:val="a4"/>
        <w:jc w:val="both"/>
        <w:rPr>
          <w:rFonts w:ascii="Times New Roman" w:hAnsi="Times New Roman" w:cs="Times New Roman"/>
          <w:sz w:val="24"/>
          <w:szCs w:val="24"/>
        </w:rPr>
      </w:pPr>
      <w:r w:rsidRPr="008125D3">
        <w:rPr>
          <w:rFonts w:ascii="Times New Roman" w:hAnsi="Times New Roman" w:cs="Times New Roman"/>
          <w:sz w:val="24"/>
          <w:szCs w:val="24"/>
        </w:rPr>
        <w:t>Приведем некоторые данные по Украине. По данным СМИ основную поддержку Закону в обществе высказывают представители третьего сектора - некоммерческие организации (с зарубежной поддержкой</w:t>
      </w:r>
      <w:r w:rsidR="008125D3" w:rsidRPr="008125D3">
        <w:rPr>
          <w:rFonts w:ascii="Times New Roman" w:hAnsi="Times New Roman" w:cs="Times New Roman"/>
          <w:sz w:val="24"/>
          <w:szCs w:val="24"/>
        </w:rPr>
        <w:t>).</w:t>
      </w:r>
      <w:r w:rsidRPr="008125D3">
        <w:rPr>
          <w:rFonts w:ascii="Times New Roman" w:hAnsi="Times New Roman" w:cs="Times New Roman"/>
          <w:sz w:val="24"/>
          <w:szCs w:val="24"/>
        </w:rPr>
        <w:t xml:space="preserve"> Однако представители юридического сообщества и правоохранительных органов Украины, работающие с конкретными случаями, дали законодательным новш</w:t>
      </w:r>
      <w:r w:rsidR="007B4D53">
        <w:rPr>
          <w:rFonts w:ascii="Times New Roman" w:hAnsi="Times New Roman" w:cs="Times New Roman"/>
          <w:sz w:val="24"/>
          <w:szCs w:val="24"/>
        </w:rPr>
        <w:t>ествам резко негативную оценку.</w:t>
      </w:r>
      <w:r w:rsidRPr="008125D3">
        <w:rPr>
          <w:rFonts w:ascii="Times New Roman" w:hAnsi="Times New Roman" w:cs="Times New Roman"/>
          <w:sz w:val="24"/>
          <w:szCs w:val="24"/>
        </w:rPr>
        <w:t xml:space="preserve"> Следователь </w:t>
      </w:r>
      <w:proofErr w:type="spellStart"/>
      <w:r w:rsidRPr="008125D3">
        <w:rPr>
          <w:rFonts w:ascii="Times New Roman" w:hAnsi="Times New Roman" w:cs="Times New Roman"/>
          <w:sz w:val="24"/>
          <w:szCs w:val="24"/>
        </w:rPr>
        <w:t>Радомышльского</w:t>
      </w:r>
      <w:proofErr w:type="spellEnd"/>
      <w:r w:rsidRPr="008125D3">
        <w:rPr>
          <w:rFonts w:ascii="Times New Roman" w:hAnsi="Times New Roman" w:cs="Times New Roman"/>
          <w:sz w:val="24"/>
          <w:szCs w:val="24"/>
        </w:rPr>
        <w:t xml:space="preserve"> отдела полиции Житомирской области Вячеслав </w:t>
      </w:r>
      <w:proofErr w:type="spellStart"/>
      <w:r w:rsidRPr="008125D3">
        <w:rPr>
          <w:rFonts w:ascii="Times New Roman" w:hAnsi="Times New Roman" w:cs="Times New Roman"/>
          <w:sz w:val="24"/>
          <w:szCs w:val="24"/>
        </w:rPr>
        <w:t>Стрембулевич</w:t>
      </w:r>
      <w:proofErr w:type="spellEnd"/>
      <w:r w:rsidRPr="008125D3">
        <w:rPr>
          <w:rFonts w:ascii="Times New Roman" w:hAnsi="Times New Roman" w:cs="Times New Roman"/>
          <w:sz w:val="24"/>
          <w:szCs w:val="24"/>
        </w:rPr>
        <w:t xml:space="preserve"> о срочном запрещающем предписании: «Эти законы пишут люди, которые ни разу не выезжали на семейного насильника. Он зачастую пьяный, ему ваше предписание - до лампочки. Самое действенное, это когда ты забираешь пьяного </w:t>
      </w:r>
      <w:proofErr w:type="gramStart"/>
      <w:r w:rsidRPr="008125D3">
        <w:rPr>
          <w:rFonts w:ascii="Times New Roman" w:hAnsi="Times New Roman" w:cs="Times New Roman"/>
          <w:sz w:val="24"/>
          <w:szCs w:val="24"/>
        </w:rPr>
        <w:t>дебошира</w:t>
      </w:r>
      <w:proofErr w:type="gramEnd"/>
      <w:r w:rsidRPr="008125D3">
        <w:rPr>
          <w:rFonts w:ascii="Times New Roman" w:hAnsi="Times New Roman" w:cs="Times New Roman"/>
          <w:sz w:val="24"/>
          <w:szCs w:val="24"/>
        </w:rPr>
        <w:t xml:space="preserve"> и до утра держишь в КПЗ. Тогда и жена довольна, и дети, а "герой" с утра в суде. А все эти "запретительные предписания" - это так, для получения очередного транша»</w:t>
      </w:r>
      <w:r w:rsidR="008125D3" w:rsidRPr="008125D3">
        <w:rPr>
          <w:rFonts w:ascii="Times New Roman" w:hAnsi="Times New Roman" w:cs="Times New Roman"/>
          <w:sz w:val="24"/>
          <w:szCs w:val="24"/>
        </w:rPr>
        <w:t xml:space="preserve"> (</w:t>
      </w:r>
      <w:hyperlink r:id="rId14" w:history="1">
        <w:r w:rsidR="008125D3" w:rsidRPr="008125D3">
          <w:rPr>
            <w:rStyle w:val="a3"/>
            <w:rFonts w:ascii="Times New Roman" w:hAnsi="Times New Roman" w:cs="Times New Roman"/>
            <w:sz w:val="24"/>
            <w:szCs w:val="24"/>
          </w:rPr>
          <w:t>https://strana.ua/articles/161362-v-ukraine-razreshili-vyseljat-za-domashnee-nasilie-kak-eto-budet-rabotat.html</w:t>
        </w:r>
      </w:hyperlink>
      <w:proofErr w:type="gramStart"/>
      <w:r w:rsidR="008125D3" w:rsidRPr="008125D3">
        <w:rPr>
          <w:rFonts w:ascii="Times New Roman" w:hAnsi="Times New Roman" w:cs="Times New Roman"/>
          <w:sz w:val="24"/>
          <w:szCs w:val="24"/>
        </w:rPr>
        <w:t xml:space="preserve"> )</w:t>
      </w:r>
      <w:proofErr w:type="gramEnd"/>
      <w:r w:rsidR="008125D3" w:rsidRPr="008125D3">
        <w:rPr>
          <w:rFonts w:ascii="Times New Roman" w:hAnsi="Times New Roman" w:cs="Times New Roman"/>
          <w:sz w:val="24"/>
          <w:szCs w:val="24"/>
        </w:rPr>
        <w:t xml:space="preserve">. </w:t>
      </w:r>
      <w:r w:rsidRPr="008125D3">
        <w:rPr>
          <w:rFonts w:ascii="Times New Roman" w:hAnsi="Times New Roman" w:cs="Times New Roman"/>
          <w:sz w:val="24"/>
          <w:szCs w:val="24"/>
        </w:rPr>
        <w:t xml:space="preserve">Юристы указывают: «Инструментария в руках полицейских предостаточно и без этого. Так, "копы" могли задержать агрессора на три часа, и даже получить "ограничительную санкцию" без очередного перекраивания законов. Но в таком случае согласиться с доводами полисменов должен был не только надзирающий прокурор, а и судья. "Все рычаги в </w:t>
      </w:r>
      <w:proofErr w:type="spellStart"/>
      <w:r w:rsidRPr="008125D3">
        <w:rPr>
          <w:rFonts w:ascii="Times New Roman" w:hAnsi="Times New Roman" w:cs="Times New Roman"/>
          <w:sz w:val="24"/>
          <w:szCs w:val="24"/>
        </w:rPr>
        <w:t>Нацполиции</w:t>
      </w:r>
      <w:proofErr w:type="spellEnd"/>
      <w:r w:rsidRPr="008125D3">
        <w:rPr>
          <w:rFonts w:ascii="Times New Roman" w:hAnsi="Times New Roman" w:cs="Times New Roman"/>
          <w:sz w:val="24"/>
          <w:szCs w:val="24"/>
        </w:rPr>
        <w:t xml:space="preserve"> есть, идет подмена понятий, чтобы тем, кто осваивает западное финансирование, было чем отчитаться перед спонсорами. Поясню - и сейчас могут оградить жертву от насильника по решению суда. Сначала составляется протокол, который передается в суд и на утро выносится </w:t>
      </w:r>
      <w:proofErr w:type="spellStart"/>
      <w:r w:rsidRPr="008125D3">
        <w:rPr>
          <w:rFonts w:ascii="Times New Roman" w:hAnsi="Times New Roman" w:cs="Times New Roman"/>
          <w:sz w:val="24"/>
          <w:szCs w:val="24"/>
        </w:rPr>
        <w:t>админарест</w:t>
      </w:r>
      <w:proofErr w:type="spellEnd"/>
      <w:r w:rsidRPr="008125D3">
        <w:rPr>
          <w:rFonts w:ascii="Times New Roman" w:hAnsi="Times New Roman" w:cs="Times New Roman"/>
          <w:sz w:val="24"/>
          <w:szCs w:val="24"/>
        </w:rPr>
        <w:t xml:space="preserve">. Время до него домашний тиран коротает в обезьяннике, жертва спасена. </w:t>
      </w:r>
      <w:proofErr w:type="gramStart"/>
      <w:r w:rsidRPr="008125D3">
        <w:rPr>
          <w:rFonts w:ascii="Times New Roman" w:hAnsi="Times New Roman" w:cs="Times New Roman"/>
          <w:sz w:val="24"/>
          <w:szCs w:val="24"/>
        </w:rPr>
        <w:t>На утро</w:t>
      </w:r>
      <w:proofErr w:type="gramEnd"/>
      <w:r w:rsidRPr="008125D3">
        <w:rPr>
          <w:rFonts w:ascii="Times New Roman" w:hAnsi="Times New Roman" w:cs="Times New Roman"/>
          <w:sz w:val="24"/>
          <w:szCs w:val="24"/>
        </w:rPr>
        <w:t xml:space="preserve"> в 90% случаев ситуации разруливаются. То есть, по действующему </w:t>
      </w:r>
      <w:proofErr w:type="spellStart"/>
      <w:r w:rsidRPr="008125D3">
        <w:rPr>
          <w:rFonts w:ascii="Times New Roman" w:hAnsi="Times New Roman" w:cs="Times New Roman"/>
          <w:sz w:val="24"/>
          <w:szCs w:val="24"/>
        </w:rPr>
        <w:t>админкодексу</w:t>
      </w:r>
      <w:proofErr w:type="spellEnd"/>
      <w:r w:rsidRPr="008125D3">
        <w:rPr>
          <w:rFonts w:ascii="Times New Roman" w:hAnsi="Times New Roman" w:cs="Times New Roman"/>
          <w:sz w:val="24"/>
          <w:szCs w:val="24"/>
        </w:rPr>
        <w:t xml:space="preserve"> полномочий хватало, было бы желание у "</w:t>
      </w:r>
      <w:proofErr w:type="spellStart"/>
      <w:r w:rsidRPr="008125D3">
        <w:rPr>
          <w:rFonts w:ascii="Times New Roman" w:hAnsi="Times New Roman" w:cs="Times New Roman"/>
          <w:sz w:val="24"/>
          <w:szCs w:val="24"/>
        </w:rPr>
        <w:t>копов</w:t>
      </w:r>
      <w:proofErr w:type="spellEnd"/>
      <w:r w:rsidRPr="008125D3">
        <w:rPr>
          <w:rFonts w:ascii="Times New Roman" w:hAnsi="Times New Roman" w:cs="Times New Roman"/>
          <w:sz w:val="24"/>
          <w:szCs w:val="24"/>
        </w:rPr>
        <w:t>" работать. Добавили непонятно что", - говорит представитель прокуратуры Киева</w:t>
      </w:r>
      <w:r w:rsidR="008125D3" w:rsidRPr="008125D3">
        <w:rPr>
          <w:rFonts w:ascii="Times New Roman" w:hAnsi="Times New Roman" w:cs="Times New Roman"/>
          <w:sz w:val="24"/>
          <w:szCs w:val="24"/>
        </w:rPr>
        <w:t>»</w:t>
      </w:r>
      <w:r w:rsidRPr="008125D3">
        <w:rPr>
          <w:rFonts w:ascii="Times New Roman" w:hAnsi="Times New Roman" w:cs="Times New Roman"/>
          <w:sz w:val="24"/>
          <w:szCs w:val="24"/>
        </w:rPr>
        <w:t>.</w:t>
      </w:r>
      <w:r w:rsidR="008125D3" w:rsidRPr="008125D3">
        <w:rPr>
          <w:rFonts w:ascii="Times New Roman" w:hAnsi="Times New Roman" w:cs="Times New Roman"/>
          <w:sz w:val="24"/>
          <w:szCs w:val="24"/>
        </w:rPr>
        <w:t xml:space="preserve"> Аналогичные отзывы имеют место по Казахстану. И там, и во многих других странах, закон о СБН лоббировали НКО, связанные с Открытым обществом Сороса, который, признан в РФ нежелательной организацией, что само по себе должно быть поводом для отклонения инициативы по СБН.</w:t>
      </w:r>
      <w:r w:rsidR="007B4D53">
        <w:rPr>
          <w:rFonts w:ascii="Times New Roman" w:hAnsi="Times New Roman" w:cs="Times New Roman"/>
          <w:sz w:val="24"/>
          <w:szCs w:val="24"/>
        </w:rPr>
        <w:t xml:space="preserve"> (Дополнительные негативные данные по практике применения охранных ордеров на Западе см. </w:t>
      </w:r>
      <w:hyperlink r:id="rId15" w:history="1">
        <w:r w:rsidR="007B4D53" w:rsidRPr="006A4C9C">
          <w:rPr>
            <w:rStyle w:val="a3"/>
            <w:rFonts w:ascii="Times New Roman" w:hAnsi="Times New Roman" w:cs="Times New Roman"/>
            <w:sz w:val="24"/>
            <w:szCs w:val="24"/>
          </w:rPr>
          <w:t>https://ruskline.ru/analitika/2016/10/21/zakonoproekt_o_profilaktike_semejnobytovogo_nasiliya_pravovaya_osnova_genocida_semi/</w:t>
        </w:r>
      </w:hyperlink>
      <w:r w:rsidR="007B4D53">
        <w:rPr>
          <w:rFonts w:ascii="Times New Roman" w:hAnsi="Times New Roman" w:cs="Times New Roman"/>
          <w:sz w:val="24"/>
          <w:szCs w:val="24"/>
        </w:rPr>
        <w:t xml:space="preserve">). </w:t>
      </w:r>
    </w:p>
    <w:p w:rsidR="00CD00A4" w:rsidRPr="008125D3" w:rsidRDefault="00CD00A4" w:rsidP="008125D3">
      <w:pPr>
        <w:spacing w:before="120" w:after="120" w:line="240" w:lineRule="auto"/>
        <w:jc w:val="both"/>
        <w:rPr>
          <w:rFonts w:ascii="Times New Roman" w:hAnsi="Times New Roman" w:cs="Times New Roman"/>
          <w:sz w:val="24"/>
          <w:szCs w:val="24"/>
        </w:rPr>
      </w:pPr>
      <w:r w:rsidRPr="008125D3">
        <w:rPr>
          <w:rFonts w:ascii="Times New Roman" w:hAnsi="Times New Roman" w:cs="Times New Roman"/>
          <w:sz w:val="24"/>
          <w:szCs w:val="24"/>
        </w:rPr>
        <w:t xml:space="preserve">23.09.19 в С-Петербурге у Смольного прошло пикетирование против этого закона. </w:t>
      </w:r>
      <w:r w:rsidR="00ED53A2" w:rsidRPr="008125D3">
        <w:rPr>
          <w:rFonts w:ascii="Times New Roman" w:hAnsi="Times New Roman" w:cs="Times New Roman"/>
          <w:sz w:val="24"/>
          <w:szCs w:val="24"/>
        </w:rPr>
        <w:t>Граждане намерены продолжать активную борьбу с антиконституционным и антисемейным проектом.</w:t>
      </w:r>
    </w:p>
    <w:p w:rsidR="00ED53A2" w:rsidRPr="00ED53A2" w:rsidRDefault="00ED53A2" w:rsidP="008125D3">
      <w:pPr>
        <w:spacing w:before="120" w:after="120" w:line="240" w:lineRule="auto"/>
        <w:jc w:val="both"/>
        <w:rPr>
          <w:rFonts w:ascii="Times New Roman" w:hAnsi="Times New Roman" w:cs="Times New Roman"/>
          <w:sz w:val="24"/>
          <w:szCs w:val="24"/>
        </w:rPr>
      </w:pPr>
      <w:r w:rsidRPr="008125D3">
        <w:rPr>
          <w:rFonts w:ascii="Times New Roman" w:hAnsi="Times New Roman" w:cs="Times New Roman"/>
          <w:sz w:val="24"/>
          <w:szCs w:val="24"/>
        </w:rPr>
        <w:t>Настоятельно просим принять все меры для того, чтобы законопроект</w:t>
      </w:r>
      <w:r w:rsidRPr="00ED53A2">
        <w:rPr>
          <w:rFonts w:ascii="Times New Roman" w:hAnsi="Times New Roman" w:cs="Times New Roman"/>
          <w:sz w:val="24"/>
          <w:szCs w:val="24"/>
        </w:rPr>
        <w:t xml:space="preserve"> о профилактике семейно-бытового (домашнего, семейного и т.п.) насилия был </w:t>
      </w:r>
      <w:r w:rsidR="007B4D53">
        <w:rPr>
          <w:rFonts w:ascii="Times New Roman" w:hAnsi="Times New Roman" w:cs="Times New Roman"/>
          <w:sz w:val="24"/>
          <w:szCs w:val="24"/>
        </w:rPr>
        <w:t>навсегда снят с повестки дня в России</w:t>
      </w:r>
      <w:r w:rsidRPr="00ED53A2">
        <w:rPr>
          <w:rFonts w:ascii="Times New Roman" w:hAnsi="Times New Roman" w:cs="Times New Roman"/>
          <w:sz w:val="24"/>
          <w:szCs w:val="24"/>
        </w:rPr>
        <w:t>.</w:t>
      </w:r>
    </w:p>
    <w:p w:rsidR="00CD00A4" w:rsidRPr="00ED53A2" w:rsidRDefault="00CD00A4" w:rsidP="00CD00A4">
      <w:pPr>
        <w:spacing w:before="120" w:after="120" w:line="240" w:lineRule="auto"/>
        <w:jc w:val="both"/>
        <w:rPr>
          <w:rFonts w:ascii="Times New Roman" w:hAnsi="Times New Roman" w:cs="Times New Roman"/>
          <w:sz w:val="24"/>
          <w:szCs w:val="24"/>
        </w:rPr>
      </w:pPr>
    </w:p>
    <w:p w:rsidR="00CD22A6" w:rsidRPr="00ED53A2" w:rsidRDefault="00CD22A6" w:rsidP="00CD00A4">
      <w:pPr>
        <w:rPr>
          <w:rFonts w:ascii="Times New Roman" w:hAnsi="Times New Roman" w:cs="Times New Roman"/>
          <w:sz w:val="24"/>
          <w:szCs w:val="24"/>
        </w:rPr>
      </w:pPr>
    </w:p>
    <w:sectPr w:rsidR="00CD22A6" w:rsidRPr="00ED53A2">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0E3" w:rsidRDefault="004F30E3" w:rsidP="004D2647">
      <w:pPr>
        <w:spacing w:after="0" w:line="240" w:lineRule="auto"/>
      </w:pPr>
      <w:r>
        <w:separator/>
      </w:r>
    </w:p>
  </w:endnote>
  <w:endnote w:type="continuationSeparator" w:id="0">
    <w:p w:rsidR="004F30E3" w:rsidRDefault="004F30E3" w:rsidP="004D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618602"/>
      <w:docPartObj>
        <w:docPartGallery w:val="Page Numbers (Bottom of Page)"/>
        <w:docPartUnique/>
      </w:docPartObj>
    </w:sdtPr>
    <w:sdtEndPr/>
    <w:sdtContent>
      <w:p w:rsidR="004D2647" w:rsidRDefault="004D2647">
        <w:pPr>
          <w:pStyle w:val="a9"/>
          <w:jc w:val="right"/>
        </w:pPr>
        <w:r>
          <w:fldChar w:fldCharType="begin"/>
        </w:r>
        <w:r>
          <w:instrText>PAGE   \* MERGEFORMAT</w:instrText>
        </w:r>
        <w:r>
          <w:fldChar w:fldCharType="separate"/>
        </w:r>
        <w:r w:rsidR="00F14D2C">
          <w:rPr>
            <w:noProof/>
          </w:rPr>
          <w:t>5</w:t>
        </w:r>
        <w:r>
          <w:fldChar w:fldCharType="end"/>
        </w:r>
      </w:p>
    </w:sdtContent>
  </w:sdt>
  <w:p w:rsidR="004D2647" w:rsidRDefault="004D26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0E3" w:rsidRDefault="004F30E3" w:rsidP="004D2647">
      <w:pPr>
        <w:spacing w:after="0" w:line="240" w:lineRule="auto"/>
      </w:pPr>
      <w:r>
        <w:separator/>
      </w:r>
    </w:p>
  </w:footnote>
  <w:footnote w:type="continuationSeparator" w:id="0">
    <w:p w:rsidR="004F30E3" w:rsidRDefault="004F30E3" w:rsidP="004D26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30"/>
    <w:rsid w:val="00103070"/>
    <w:rsid w:val="001634D0"/>
    <w:rsid w:val="00262869"/>
    <w:rsid w:val="003C595F"/>
    <w:rsid w:val="003E36FE"/>
    <w:rsid w:val="00483675"/>
    <w:rsid w:val="00490456"/>
    <w:rsid w:val="004D2647"/>
    <w:rsid w:val="004F30E3"/>
    <w:rsid w:val="005A7352"/>
    <w:rsid w:val="00612116"/>
    <w:rsid w:val="00766F61"/>
    <w:rsid w:val="007A6C58"/>
    <w:rsid w:val="007B4D53"/>
    <w:rsid w:val="008125D3"/>
    <w:rsid w:val="00957EC7"/>
    <w:rsid w:val="009A4E09"/>
    <w:rsid w:val="00A10579"/>
    <w:rsid w:val="00A5256C"/>
    <w:rsid w:val="00A93A73"/>
    <w:rsid w:val="00AD209C"/>
    <w:rsid w:val="00B904B8"/>
    <w:rsid w:val="00BD5630"/>
    <w:rsid w:val="00C55443"/>
    <w:rsid w:val="00CD00A4"/>
    <w:rsid w:val="00CD22A6"/>
    <w:rsid w:val="00ED53A2"/>
    <w:rsid w:val="00EF5466"/>
    <w:rsid w:val="00F14D2C"/>
    <w:rsid w:val="00F67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675"/>
    <w:rPr>
      <w:color w:val="0000FF" w:themeColor="hyperlink"/>
      <w:u w:val="single"/>
    </w:rPr>
  </w:style>
  <w:style w:type="paragraph" w:styleId="a4">
    <w:name w:val="footnote text"/>
    <w:basedOn w:val="a"/>
    <w:link w:val="a5"/>
    <w:uiPriority w:val="99"/>
    <w:unhideWhenUsed/>
    <w:rsid w:val="00CD00A4"/>
    <w:pPr>
      <w:spacing w:after="0" w:line="240" w:lineRule="auto"/>
    </w:pPr>
    <w:rPr>
      <w:sz w:val="20"/>
      <w:szCs w:val="20"/>
    </w:rPr>
  </w:style>
  <w:style w:type="character" w:customStyle="1" w:styleId="a5">
    <w:name w:val="Текст сноски Знак"/>
    <w:basedOn w:val="a0"/>
    <w:link w:val="a4"/>
    <w:uiPriority w:val="99"/>
    <w:rsid w:val="00CD00A4"/>
    <w:rPr>
      <w:sz w:val="20"/>
      <w:szCs w:val="20"/>
    </w:rPr>
  </w:style>
  <w:style w:type="paragraph" w:customStyle="1" w:styleId="msonormalmailrucssattributepostfix">
    <w:name w:val="msonormal_mailru_css_attribute_postfix"/>
    <w:basedOn w:val="a"/>
    <w:rsid w:val="00CD0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mailrucssattributepostfix">
    <w:name w:val="blk_mailru_css_attribute_postfix"/>
    <w:basedOn w:val="a0"/>
    <w:rsid w:val="00CD00A4"/>
  </w:style>
  <w:style w:type="character" w:styleId="a6">
    <w:name w:val="Strong"/>
    <w:basedOn w:val="a0"/>
    <w:uiPriority w:val="22"/>
    <w:qFormat/>
    <w:rsid w:val="00CD00A4"/>
    <w:rPr>
      <w:b/>
      <w:bCs/>
    </w:rPr>
  </w:style>
  <w:style w:type="character" w:customStyle="1" w:styleId="blk">
    <w:name w:val="blk"/>
    <w:basedOn w:val="a0"/>
    <w:rsid w:val="00CD00A4"/>
  </w:style>
  <w:style w:type="character" w:customStyle="1" w:styleId="s0">
    <w:name w:val="s0"/>
    <w:basedOn w:val="a0"/>
    <w:rsid w:val="00CD00A4"/>
  </w:style>
  <w:style w:type="paragraph" w:styleId="a7">
    <w:name w:val="header"/>
    <w:basedOn w:val="a"/>
    <w:link w:val="a8"/>
    <w:uiPriority w:val="99"/>
    <w:unhideWhenUsed/>
    <w:rsid w:val="004D26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2647"/>
  </w:style>
  <w:style w:type="paragraph" w:styleId="a9">
    <w:name w:val="footer"/>
    <w:basedOn w:val="a"/>
    <w:link w:val="aa"/>
    <w:uiPriority w:val="99"/>
    <w:unhideWhenUsed/>
    <w:rsid w:val="004D26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2647"/>
  </w:style>
  <w:style w:type="paragraph" w:styleId="ab">
    <w:name w:val="Normal (Web)"/>
    <w:basedOn w:val="a"/>
    <w:uiPriority w:val="99"/>
    <w:unhideWhenUsed/>
    <w:rsid w:val="00612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otnote reference"/>
    <w:basedOn w:val="a0"/>
    <w:uiPriority w:val="99"/>
    <w:semiHidden/>
    <w:unhideWhenUsed/>
    <w:rsid w:val="00612116"/>
    <w:rPr>
      <w:vertAlign w:val="superscript"/>
    </w:rPr>
  </w:style>
  <w:style w:type="paragraph" w:customStyle="1" w:styleId="j17">
    <w:name w:val="j17"/>
    <w:basedOn w:val="a"/>
    <w:rsid w:val="006121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675"/>
    <w:rPr>
      <w:color w:val="0000FF" w:themeColor="hyperlink"/>
      <w:u w:val="single"/>
    </w:rPr>
  </w:style>
  <w:style w:type="paragraph" w:styleId="a4">
    <w:name w:val="footnote text"/>
    <w:basedOn w:val="a"/>
    <w:link w:val="a5"/>
    <w:uiPriority w:val="99"/>
    <w:unhideWhenUsed/>
    <w:rsid w:val="00CD00A4"/>
    <w:pPr>
      <w:spacing w:after="0" w:line="240" w:lineRule="auto"/>
    </w:pPr>
    <w:rPr>
      <w:sz w:val="20"/>
      <w:szCs w:val="20"/>
    </w:rPr>
  </w:style>
  <w:style w:type="character" w:customStyle="1" w:styleId="a5">
    <w:name w:val="Текст сноски Знак"/>
    <w:basedOn w:val="a0"/>
    <w:link w:val="a4"/>
    <w:uiPriority w:val="99"/>
    <w:rsid w:val="00CD00A4"/>
    <w:rPr>
      <w:sz w:val="20"/>
      <w:szCs w:val="20"/>
    </w:rPr>
  </w:style>
  <w:style w:type="paragraph" w:customStyle="1" w:styleId="msonormalmailrucssattributepostfix">
    <w:name w:val="msonormal_mailru_css_attribute_postfix"/>
    <w:basedOn w:val="a"/>
    <w:rsid w:val="00CD0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mailrucssattributepostfix">
    <w:name w:val="blk_mailru_css_attribute_postfix"/>
    <w:basedOn w:val="a0"/>
    <w:rsid w:val="00CD00A4"/>
  </w:style>
  <w:style w:type="character" w:styleId="a6">
    <w:name w:val="Strong"/>
    <w:basedOn w:val="a0"/>
    <w:uiPriority w:val="22"/>
    <w:qFormat/>
    <w:rsid w:val="00CD00A4"/>
    <w:rPr>
      <w:b/>
      <w:bCs/>
    </w:rPr>
  </w:style>
  <w:style w:type="character" w:customStyle="1" w:styleId="blk">
    <w:name w:val="blk"/>
    <w:basedOn w:val="a0"/>
    <w:rsid w:val="00CD00A4"/>
  </w:style>
  <w:style w:type="character" w:customStyle="1" w:styleId="s0">
    <w:name w:val="s0"/>
    <w:basedOn w:val="a0"/>
    <w:rsid w:val="00CD00A4"/>
  </w:style>
  <w:style w:type="paragraph" w:styleId="a7">
    <w:name w:val="header"/>
    <w:basedOn w:val="a"/>
    <w:link w:val="a8"/>
    <w:uiPriority w:val="99"/>
    <w:unhideWhenUsed/>
    <w:rsid w:val="004D26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2647"/>
  </w:style>
  <w:style w:type="paragraph" w:styleId="a9">
    <w:name w:val="footer"/>
    <w:basedOn w:val="a"/>
    <w:link w:val="aa"/>
    <w:uiPriority w:val="99"/>
    <w:unhideWhenUsed/>
    <w:rsid w:val="004D26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2647"/>
  </w:style>
  <w:style w:type="paragraph" w:styleId="ab">
    <w:name w:val="Normal (Web)"/>
    <w:basedOn w:val="a"/>
    <w:uiPriority w:val="99"/>
    <w:unhideWhenUsed/>
    <w:rsid w:val="00612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otnote reference"/>
    <w:basedOn w:val="a0"/>
    <w:uiPriority w:val="99"/>
    <w:semiHidden/>
    <w:unhideWhenUsed/>
    <w:rsid w:val="00612116"/>
    <w:rPr>
      <w:vertAlign w:val="superscript"/>
    </w:rPr>
  </w:style>
  <w:style w:type="paragraph" w:customStyle="1" w:styleId="j17">
    <w:name w:val="j17"/>
    <w:basedOn w:val="a"/>
    <w:rsid w:val="006121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ozd2.duma.gov.ru/main.nsf/(Spravka)?OpenAgent&amp;RN=1183390-6)" TargetMode="External"/><Relationship Id="rId13" Type="http://schemas.openxmlformats.org/officeDocument/2006/relationships/hyperlink" Target="https://ruskline.ru/analitika/2016/07/21/ugrozy_zakona_ob_osnovah_sistemy_profilaktiki_pravonarusheni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ss.ru/obschestvo/6894015" TargetMode="External"/><Relationship Id="rId12" Type="http://schemas.openxmlformats.org/officeDocument/2006/relationships/hyperlink" Target="http://www.consultant.ru/document/cons_doc_LAW_214199/"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330774/e415010e0c00118d2548340c5d1562c451f28f45/" TargetMode="External"/><Relationship Id="rId5" Type="http://schemas.openxmlformats.org/officeDocument/2006/relationships/footnotes" Target="footnotes.xml"/><Relationship Id="rId15" Type="http://schemas.openxmlformats.org/officeDocument/2006/relationships/hyperlink" Target="https://ruskline.ru/analitika/2016/10/21/zakonoproekt_o_profilaktike_semejnobytovogo_nasiliya_pravovaya_osnova_genocida_semi/" TargetMode="External"/><Relationship Id="rId10" Type="http://schemas.openxmlformats.org/officeDocument/2006/relationships/hyperlink" Target="http://ruskline.ru/monitoring_smi/2014/noyabr/15/roditelskaya_zhestokost_realnost_i_podtasovki/" TargetMode="External"/><Relationship Id="rId4" Type="http://schemas.openxmlformats.org/officeDocument/2006/relationships/webSettings" Target="webSettings.xml"/><Relationship Id="rId9" Type="http://schemas.openxmlformats.org/officeDocument/2006/relationships/hyperlink" Target="https://regnum.ru/news/polit/1907690.html" TargetMode="External"/><Relationship Id="rId14" Type="http://schemas.openxmlformats.org/officeDocument/2006/relationships/hyperlink" Target="https://strana.ua/articles/161362-v-ukraine-razreshili-vyseljat-za-domashnee-nasilie-kak-eto-budet-rabota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3071</Words>
  <Characters>17509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EPAM</Company>
  <LinksUpToDate>false</LinksUpToDate>
  <CharactersWithSpaces>20539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6</cp:revision>
  <dcterms:created xsi:type="dcterms:W3CDTF">2019-09-23T22:30:00Z</dcterms:created>
  <dcterms:modified xsi:type="dcterms:W3CDTF">2019-09-24T09:26:00Z</dcterms:modified>
</cp:coreProperties>
</file>