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AE0A" w14:textId="77777777" w:rsidR="00746CEE" w:rsidRPr="00746CEE" w:rsidRDefault="00746CEE" w:rsidP="00746CEE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46CEE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Председателю Правительства </w:t>
      </w:r>
    </w:p>
    <w:p w14:paraId="5BA4F0F9" w14:textId="77777777" w:rsidR="00746CEE" w:rsidRPr="00746CEE" w:rsidRDefault="00746CEE" w:rsidP="00746CEE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46CEE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14:paraId="1E208D16" w14:textId="61BD709F" w:rsidR="00746CEE" w:rsidRPr="00746CEE" w:rsidRDefault="00746CEE" w:rsidP="00746CEE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46CEE">
        <w:rPr>
          <w:rFonts w:ascii="Times New Roman" w:hAnsi="Times New Roman" w:cs="Times New Roman"/>
          <w:b/>
          <w:bCs/>
          <w:sz w:val="28"/>
          <w:szCs w:val="28"/>
        </w:rPr>
        <w:t>Мишустину Михаилу Владимировичу</w:t>
      </w:r>
    </w:p>
    <w:p w14:paraId="17D5D1F7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3E671" w14:textId="77777777" w:rsidR="00746CEE" w:rsidRDefault="00746CEE" w:rsidP="00746CE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96CC5" w14:textId="4D7FF2D6" w:rsidR="00746CEE" w:rsidRPr="00746CEE" w:rsidRDefault="00746CEE" w:rsidP="00746CE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CEE">
        <w:rPr>
          <w:rFonts w:ascii="Times New Roman" w:hAnsi="Times New Roman" w:cs="Times New Roman"/>
          <w:b/>
          <w:bCs/>
          <w:sz w:val="28"/>
          <w:szCs w:val="28"/>
        </w:rPr>
        <w:t>Обращение</w:t>
      </w:r>
      <w:r w:rsidRPr="00746CEE">
        <w:rPr>
          <w:rFonts w:ascii="Times New Roman" w:hAnsi="Times New Roman" w:cs="Times New Roman"/>
          <w:b/>
          <w:bCs/>
          <w:sz w:val="28"/>
          <w:szCs w:val="28"/>
        </w:rPr>
        <w:br/>
        <w:t>о недопустимости финансирования мер, направленных на массовое ограничение доступа граждан к VPN-сервисам</w:t>
      </w:r>
    </w:p>
    <w:p w14:paraId="38202E72" w14:textId="77777777" w:rsid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70DB90" w14:textId="19CF1332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Прошу рассмотреть настоящее обращение в связи с опубликованным на официальном сайте Роскомнадзора документом: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EE">
        <w:rPr>
          <w:rFonts w:ascii="Times New Roman" w:hAnsi="Times New Roman" w:cs="Times New Roman"/>
          <w:b/>
          <w:bCs/>
          <w:sz w:val="28"/>
          <w:szCs w:val="28"/>
        </w:rPr>
        <w:t xml:space="preserve">«Решение о порядке предоставления субсидии </w:t>
      </w:r>
      <w:proofErr w:type="gramStart"/>
      <w:r w:rsidRPr="00746CEE">
        <w:rPr>
          <w:rFonts w:ascii="Times New Roman" w:hAnsi="Times New Roman" w:cs="Times New Roman"/>
          <w:b/>
          <w:bCs/>
          <w:sz w:val="28"/>
          <w:szCs w:val="28"/>
        </w:rPr>
        <w:t>№ 25-66883-01845</w:t>
      </w:r>
      <w:proofErr w:type="gramEnd"/>
      <w:r w:rsidRPr="00746CEE">
        <w:rPr>
          <w:rFonts w:ascii="Times New Roman" w:hAnsi="Times New Roman" w:cs="Times New Roman"/>
          <w:b/>
          <w:bCs/>
          <w:sz w:val="28"/>
          <w:szCs w:val="28"/>
        </w:rPr>
        <w:t>-Р от 13.01.2025»</w:t>
      </w:r>
      <w:r w:rsidRPr="00746CEE">
        <w:rPr>
          <w:rFonts w:ascii="Times New Roman" w:hAnsi="Times New Roman" w:cs="Times New Roman"/>
          <w:sz w:val="28"/>
          <w:szCs w:val="28"/>
        </w:rPr>
        <w:t>, размещенным по адресу:</w:t>
      </w:r>
      <w:r w:rsidRPr="00746CEE">
        <w:rPr>
          <w:rFonts w:ascii="Times New Roman" w:hAnsi="Times New Roman" w:cs="Times New Roman"/>
          <w:sz w:val="28"/>
          <w:szCs w:val="28"/>
        </w:rPr>
        <w:br/>
      </w:r>
      <w:hyperlink r:id="rId4" w:tgtFrame="_blank" w:history="1">
        <w:r w:rsidRPr="00746CEE">
          <w:rPr>
            <w:rStyle w:val="ac"/>
            <w:rFonts w:ascii="Times New Roman" w:hAnsi="Times New Roman" w:cs="Times New Roman"/>
            <w:sz w:val="28"/>
            <w:szCs w:val="28"/>
          </w:rPr>
          <w:t>https://rkn.gov.ru/docs/Reshenie_o_porjadke_predostavlenija_subsidii_n_25-66883-01845-R_ot_13.01.2025.pdf</w:t>
        </w:r>
      </w:hyperlink>
    </w:p>
    <w:p w14:paraId="64A3FDF9" w14:textId="1B3630FC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Из указанного документа следует, что получателем субсидии является ФГУП «Главный радиочастотный центр». В числе характеристик результата предоставления субсидии указан показатель:</w:t>
      </w:r>
      <w:r w:rsidRPr="00746CEE">
        <w:rPr>
          <w:rFonts w:ascii="Times New Roman" w:hAnsi="Times New Roman" w:cs="Times New Roman"/>
          <w:sz w:val="28"/>
          <w:szCs w:val="28"/>
        </w:rPr>
        <w:br/>
      </w:r>
      <w:r w:rsidRPr="00746CEE">
        <w:rPr>
          <w:rFonts w:ascii="Times New Roman" w:hAnsi="Times New Roman" w:cs="Times New Roman"/>
          <w:b/>
          <w:bCs/>
          <w:sz w:val="28"/>
          <w:szCs w:val="28"/>
        </w:rPr>
        <w:t>«Средний уровень эффективности ограничения доступа к средствам обхода блокировок VPN за счет сигнатур»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EE">
        <w:rPr>
          <w:rFonts w:ascii="Times New Roman" w:hAnsi="Times New Roman" w:cs="Times New Roman"/>
          <w:sz w:val="28"/>
          <w:szCs w:val="28"/>
        </w:rPr>
        <w:t xml:space="preserve">со значением </w:t>
      </w:r>
      <w:r w:rsidRPr="00746CEE">
        <w:rPr>
          <w:rFonts w:ascii="Times New Roman" w:hAnsi="Times New Roman" w:cs="Times New Roman"/>
          <w:b/>
          <w:bCs/>
          <w:sz w:val="28"/>
          <w:szCs w:val="28"/>
        </w:rPr>
        <w:t>92%</w:t>
      </w:r>
      <w:r w:rsidRPr="00746CEE">
        <w:rPr>
          <w:rFonts w:ascii="Times New Roman" w:hAnsi="Times New Roman" w:cs="Times New Roman"/>
          <w:sz w:val="28"/>
          <w:szCs w:val="28"/>
        </w:rPr>
        <w:t xml:space="preserve"> к </w:t>
      </w:r>
      <w:r w:rsidRPr="00746CEE">
        <w:rPr>
          <w:rFonts w:ascii="Times New Roman" w:hAnsi="Times New Roman" w:cs="Times New Roman"/>
          <w:b/>
          <w:bCs/>
          <w:sz w:val="28"/>
          <w:szCs w:val="28"/>
        </w:rPr>
        <w:t>31.12.2030</w:t>
      </w:r>
      <w:r w:rsidRPr="00746CEE">
        <w:rPr>
          <w:rFonts w:ascii="Times New Roman" w:hAnsi="Times New Roman" w:cs="Times New Roman"/>
          <w:sz w:val="28"/>
          <w:szCs w:val="28"/>
        </w:rPr>
        <w:t>.</w:t>
      </w:r>
    </w:p>
    <w:p w14:paraId="0253316C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Считаю недопустимым использование средств федерального бюджета для создания и развития механизмов массового ограничения доступа граждан к VPN-сервисам и иным средствам защиты соединения.</w:t>
      </w:r>
    </w:p>
    <w:p w14:paraId="4C9BA84B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VPN сегодня является не роскошью и не “серой зоной”, а необходимым инструментом повседневной жизни, работы, безопасности и связи. Для миллионов граждан VPN используется для законных целей: защиты персональных данных, доступа к рабочим сервисам, связи с родственниками, ведения бизнеса, научной и образовательной деятельности, использования профессионального программного обеспечения, облачных платформ, нейросетей, медицинских и технических сервисов.</w:t>
      </w:r>
    </w:p>
    <w:p w14:paraId="0A941799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Ограничение VPN создает прямые риски для граждан и экономики страны.</w:t>
      </w:r>
    </w:p>
    <w:p w14:paraId="6E5A0499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 xml:space="preserve">Во-первых, это удар по малому и среднему бизнесу. Многие предприниматели продают товары и услуги через иностранные площадки, мессенджеры, социальные сети, рекламные кабинеты, CRM-системы, облачные сервисы и инструменты </w:t>
      </w:r>
      <w:r w:rsidRPr="00746CEE">
        <w:rPr>
          <w:rFonts w:ascii="Times New Roman" w:hAnsi="Times New Roman" w:cs="Times New Roman"/>
          <w:sz w:val="28"/>
          <w:szCs w:val="28"/>
        </w:rPr>
        <w:lastRenderedPageBreak/>
        <w:t>аналитики. Массовое ограничение VPN может привести к потере клиентов, контрактов, доходов и рабочих мест.</w:t>
      </w:r>
    </w:p>
    <w:p w14:paraId="0E6F4E62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Во-вторых, это удар по семьям. У многих граждан родственники, супруги, дети, родители и близкие находятся в разных странах. Связь через мессенджеры, видеозвонки и международные сервисы для них — не политический вопрос, а нормальная человеческая необходимость. Государство не должно создавать технические барьеры между членами семей.</w:t>
      </w:r>
    </w:p>
    <w:p w14:paraId="5F1EAF2F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В-третьих, это удар по специалистам и профессионалам. Инженеры, программисты, дизайнеры, врачи, ученые, преподаватели, студенты, исследователи, переводчики и многие другие используют иностранное программное обеспечение, базы данных, научные платформы, облачные инструменты, репозитории, нейросети и сервисы удаленной работы. Ограничение доступа к таким инструментам снижает качество труда, образования, науки и медицинской помощи.</w:t>
      </w:r>
    </w:p>
    <w:p w14:paraId="37339702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В-четвертых, VPN используется для информационной безопасности. Он защищает соединение в общественных сетях, помогает сохранять конфиденциальность персональных данных, коммерческой тайны, врачебной, адвокатской и иной профессиональной информации. Борьба с VPN под предлогом безопасности фактически может привести к снижению реальной цифровой безопасности граждан.</w:t>
      </w:r>
    </w:p>
    <w:p w14:paraId="51350802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В-пятых, документ не раскрывает методику расчета показателя “92% эффективности”. Неясно, что именно будет считаться “эффективным ограничением”: блокировка сервисов, протоколов, IP-адресов, доменов, приложений, корпоративных соединений или отдельных пользователей. Неясно, каким образом будут исключены негативные последствия для законопослушных граждан, организаций, врачей, ученых, предпринимателей и образовательных учреждений.</w:t>
      </w:r>
    </w:p>
    <w:p w14:paraId="7A811E39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Конституция Российской Федерации устанавливает, что человек, его права и свободы являются высшей ценностью, а признание, соблюдение и защита прав и свобод человека и гражданина — обязанность государства. Народ является единственным источником власти в Российской Федерации. Государственный бюджет формируется за счет общества и не должен использоваться против интересов граждан.</w:t>
      </w:r>
    </w:p>
    <w:p w14:paraId="46716752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 xml:space="preserve">Считаю, что массовое ограничение VPN затрагивает конституционно значимые права и свободы, включая право свободно искать, получать, передавать, производить и распространять информацию законным способом, право на свободное использование своих способностей и имущества для предпринимательской и иной </w:t>
      </w:r>
      <w:r w:rsidRPr="00746CEE">
        <w:rPr>
          <w:rFonts w:ascii="Times New Roman" w:hAnsi="Times New Roman" w:cs="Times New Roman"/>
          <w:sz w:val="28"/>
          <w:szCs w:val="28"/>
        </w:rPr>
        <w:lastRenderedPageBreak/>
        <w:t>не запрещенной законом экономической деятельности, право на неприкосновенность частной жизни и защиту персональных данных.</w:t>
      </w:r>
    </w:p>
    <w:p w14:paraId="07957CF3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Такие меры не могут приниматься кулуарно, в виде технических KPI внутри документа о субсидии. Они требуют публичного обсуждения, оценки последствий, правовой экспертизы, экономического анализа и учета позиции граждан, бизнеса, профессиональных сообществ, научных и медицинских организаций.</w:t>
      </w:r>
    </w:p>
    <w:p w14:paraId="0CE726AF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В связи с изложенным прошу:</w:t>
      </w:r>
    </w:p>
    <w:p w14:paraId="1AC3C817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1. Провести проверку обоснованности включения в документ о предоставлении субсидии показателя, связанного с ограничением доступа к VPN.</w:t>
      </w:r>
    </w:p>
    <w:p w14:paraId="63DFDCE4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2. Дать правовую оценку тому, соответствует ли финансирование мер по массовому ограничению VPN правам и свободам граждан, гарантированным Конституцией Российской Федерации.</w:t>
      </w:r>
    </w:p>
    <w:p w14:paraId="1E29FC0F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3. Исключить из государственных программ и субсидий показатели, направленные на массовое ограничение доступа к VPN и иным инструментам законной защиты соединения.</w:t>
      </w:r>
    </w:p>
    <w:p w14:paraId="4BB78E23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4. Опубликовать методику расчета показателя “средний уровень эффективности ограничения доступа к средствам обхода блокировок VPN за счет сигнатур”.</w:t>
      </w:r>
    </w:p>
    <w:p w14:paraId="5BD4A184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5. Провести публичную оценку последствий таких мер для граждан, бизнеса, науки, образования, медицины, IT-сферы, малого и среднего предпринимательства.</w:t>
      </w:r>
    </w:p>
    <w:p w14:paraId="074525C4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6. Обеспечить гарантии, что законное использование VPN гражданами, организациями, медицинскими учреждениями, образовательными и научными организациями, предпринимателями и специалистами не будет ограничиваться.</w:t>
      </w:r>
    </w:p>
    <w:p w14:paraId="02C67765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7. Организовать общественное обсуждение подобных решений с участием представителей гражданского общества, профессиональных объединений, бизнеса, научного и IT-сообщества.</w:t>
      </w:r>
    </w:p>
    <w:p w14:paraId="12DF1118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8. Направить мне мотивированный письменный ответ по существу поставленных вопросов в установленный законом срок.</w:t>
      </w:r>
    </w:p>
    <w:p w14:paraId="129F906D" w14:textId="77777777" w:rsidR="00746CEE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Подчеркиваю: речь идет не о защите незаконной деятельности, а о защите законных интересов граждан. VPN для многих людей — это рабочий инструмент, средство связи, способ защиты данных и доступ к необходимым сервисам. Нельзя за счет бюджета граждан строить систему, которая ухудшает жизнь этих же граждан, лишает их возможностей для работы, общения, образования и развития.</w:t>
      </w:r>
    </w:p>
    <w:p w14:paraId="6E9F5597" w14:textId="04FC49B5" w:rsidR="002330DD" w:rsidRPr="00746CEE" w:rsidRDefault="00746CEE" w:rsidP="00746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CEE">
        <w:rPr>
          <w:rFonts w:ascii="Times New Roman" w:hAnsi="Times New Roman" w:cs="Times New Roman"/>
          <w:sz w:val="28"/>
          <w:szCs w:val="28"/>
        </w:rPr>
        <w:t>Государство должно защищать людей, а не ограничивать их связь с миром.</w:t>
      </w:r>
    </w:p>
    <w:sectPr w:rsidR="002330DD" w:rsidRPr="00746CEE" w:rsidSect="00746C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9F"/>
    <w:rsid w:val="002330DD"/>
    <w:rsid w:val="00746CEE"/>
    <w:rsid w:val="007B3BCE"/>
    <w:rsid w:val="007E68C8"/>
    <w:rsid w:val="00A2249F"/>
    <w:rsid w:val="00BA381D"/>
    <w:rsid w:val="00FA48E7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0FFD"/>
  <w15:chartTrackingRefBased/>
  <w15:docId w15:val="{6E9DB894-9C3D-4525-A502-515BDE6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CEE"/>
  </w:style>
  <w:style w:type="paragraph" w:styleId="1">
    <w:name w:val="heading 1"/>
    <w:basedOn w:val="a"/>
    <w:next w:val="a"/>
    <w:link w:val="10"/>
    <w:uiPriority w:val="9"/>
    <w:qFormat/>
    <w:rsid w:val="00A2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4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4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4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4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4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249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6C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docs/Reshenie_o_porjadke_predostavlenija_subsidii_n_25-66883-01845-R_ot_13.01.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2</cp:revision>
  <dcterms:created xsi:type="dcterms:W3CDTF">2026-05-04T10:38:00Z</dcterms:created>
  <dcterms:modified xsi:type="dcterms:W3CDTF">2026-05-04T10:42:00Z</dcterms:modified>
</cp:coreProperties>
</file>