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7B" w:rsidRPr="007F5807" w:rsidRDefault="00FC367B" w:rsidP="00155074">
      <w:pPr>
        <w:jc w:val="right"/>
        <w:rPr>
          <w:rFonts w:ascii="Times New Roman" w:hAnsi="Times New Roman"/>
          <w:color w:val="000000"/>
        </w:rPr>
      </w:pPr>
      <w:r w:rsidRPr="007F5807">
        <w:rPr>
          <w:rFonts w:ascii="Times New Roman" w:hAnsi="Times New Roman"/>
          <w:color w:val="000000"/>
        </w:rPr>
        <w:t xml:space="preserve">В ГБДОУ Детский сад № ___ </w:t>
      </w:r>
    </w:p>
    <w:p w:rsidR="00FC367B" w:rsidRPr="007F5807" w:rsidRDefault="00FC367B" w:rsidP="00155074">
      <w:pPr>
        <w:jc w:val="right"/>
        <w:rPr>
          <w:rFonts w:ascii="Times New Roman" w:hAnsi="Times New Roman"/>
          <w:color w:val="000000"/>
        </w:rPr>
      </w:pPr>
      <w:r w:rsidRPr="007F5807">
        <w:rPr>
          <w:rFonts w:ascii="Times New Roman" w:hAnsi="Times New Roman"/>
          <w:color w:val="000000"/>
        </w:rPr>
        <w:t>________________ района Санкт-Петербурга</w:t>
      </w:r>
    </w:p>
    <w:p w:rsidR="00FC367B" w:rsidRPr="007F5807" w:rsidRDefault="00FC367B" w:rsidP="00155074">
      <w:pPr>
        <w:jc w:val="right"/>
        <w:rPr>
          <w:rFonts w:ascii="Times New Roman" w:hAnsi="Times New Roman"/>
          <w:color w:val="000000"/>
        </w:rPr>
      </w:pPr>
      <w:r w:rsidRPr="007F5807">
        <w:rPr>
          <w:rFonts w:ascii="Times New Roman" w:hAnsi="Times New Roman"/>
          <w:color w:val="000000"/>
        </w:rPr>
        <w:t xml:space="preserve">От ___________________, действующей в интересах </w:t>
      </w:r>
    </w:p>
    <w:p w:rsidR="00FC367B" w:rsidRPr="007F5807" w:rsidRDefault="00FC367B" w:rsidP="00155074">
      <w:pPr>
        <w:jc w:val="right"/>
        <w:rPr>
          <w:rFonts w:ascii="Times New Roman" w:hAnsi="Times New Roman"/>
          <w:color w:val="000000"/>
        </w:rPr>
      </w:pPr>
      <w:r w:rsidRPr="007F5807">
        <w:rPr>
          <w:rFonts w:ascii="Times New Roman" w:hAnsi="Times New Roman"/>
          <w:color w:val="000000"/>
        </w:rPr>
        <w:t>__________________________, ___________ г.р.</w:t>
      </w:r>
    </w:p>
    <w:p w:rsidR="00FC367B" w:rsidRPr="007F5807" w:rsidRDefault="00FC367B" w:rsidP="00155074">
      <w:pPr>
        <w:jc w:val="right"/>
        <w:rPr>
          <w:rFonts w:ascii="Times New Roman" w:hAnsi="Times New Roman"/>
          <w:color w:val="000000"/>
        </w:rPr>
      </w:pPr>
    </w:p>
    <w:p w:rsidR="00FC367B" w:rsidRPr="007F5807" w:rsidRDefault="00FC367B" w:rsidP="00155074">
      <w:pPr>
        <w:jc w:val="both"/>
        <w:rPr>
          <w:rFonts w:ascii="Times New Roman" w:hAnsi="Times New Roman"/>
          <w:color w:val="000000"/>
        </w:rPr>
      </w:pPr>
      <w:r w:rsidRPr="007F5807">
        <w:rPr>
          <w:rFonts w:ascii="Times New Roman" w:hAnsi="Times New Roman"/>
          <w:color w:val="000000"/>
        </w:rPr>
        <w:t xml:space="preserve">«___» ____________ </w:t>
      </w:r>
      <w:smartTag w:uri="urn:schemas-microsoft-com:office:smarttags" w:element="metricconverter">
        <w:smartTagPr>
          <w:attr w:name="ProductID" w:val="2016 г"/>
        </w:smartTagPr>
        <w:r w:rsidRPr="007F5807">
          <w:rPr>
            <w:rFonts w:ascii="Times New Roman" w:hAnsi="Times New Roman"/>
            <w:color w:val="000000"/>
          </w:rPr>
          <w:t>2016 г</w:t>
        </w:r>
      </w:smartTag>
      <w:r w:rsidRPr="007F5807">
        <w:rPr>
          <w:rFonts w:ascii="Times New Roman" w:hAnsi="Times New Roman"/>
          <w:color w:val="000000"/>
        </w:rPr>
        <w:t>.</w:t>
      </w:r>
    </w:p>
    <w:p w:rsidR="00FC367B" w:rsidRPr="007F5807" w:rsidRDefault="00FC367B" w:rsidP="00155074">
      <w:pPr>
        <w:jc w:val="center"/>
        <w:rPr>
          <w:rFonts w:ascii="Times New Roman" w:hAnsi="Times New Roman"/>
          <w:b/>
          <w:color w:val="000000"/>
        </w:rPr>
      </w:pPr>
      <w:r w:rsidRPr="007F5807">
        <w:rPr>
          <w:rFonts w:ascii="Times New Roman" w:hAnsi="Times New Roman"/>
          <w:b/>
          <w:color w:val="000000"/>
        </w:rPr>
        <w:t>ЗАЯВЛЕНИЕ</w:t>
      </w:r>
    </w:p>
    <w:p w:rsidR="00FC367B" w:rsidRPr="007F5807" w:rsidRDefault="00FC367B" w:rsidP="00155074">
      <w:pPr>
        <w:spacing w:before="100" w:beforeAutospacing="1" w:after="100" w:afterAutospacing="1" w:line="240" w:lineRule="auto"/>
        <w:jc w:val="both"/>
        <w:rPr>
          <w:rFonts w:ascii="Times New Roman" w:hAnsi="Times New Roman"/>
          <w:iCs/>
          <w:lang w:eastAsia="ru-RU"/>
        </w:rPr>
      </w:pPr>
    </w:p>
    <w:p w:rsidR="00FC367B" w:rsidRPr="007F5807" w:rsidRDefault="00FC367B" w:rsidP="00155074">
      <w:pPr>
        <w:jc w:val="both"/>
        <w:rPr>
          <w:rFonts w:ascii="Times New Roman" w:hAnsi="Times New Roman"/>
          <w:color w:val="000000"/>
        </w:rPr>
      </w:pPr>
      <w:r w:rsidRPr="007F5807">
        <w:rPr>
          <w:rFonts w:ascii="Times New Roman" w:hAnsi="Times New Roman"/>
          <w:color w:val="000000"/>
        </w:rPr>
        <w:t xml:space="preserve">Согласно п. 1 ст. 64 Семейного кодекса РФ «Защита прав и интересов детей возлагается на их родителей. Родители являются </w:t>
      </w:r>
      <w:r w:rsidRPr="007F5807">
        <w:rPr>
          <w:rFonts w:ascii="Times New Roman" w:hAnsi="Times New Roman"/>
          <w:bCs/>
          <w:color w:val="000000"/>
        </w:rPr>
        <w:t>законными представителями</w:t>
      </w:r>
      <w:r w:rsidRPr="007F5807">
        <w:rPr>
          <w:rFonts w:ascii="Times New Roman" w:hAnsi="Times New Roman"/>
          <w:color w:val="000000"/>
        </w:rPr>
        <w:t xml:space="preserve"> своих</w:t>
      </w:r>
      <w:bookmarkStart w:id="0" w:name="_GoBack"/>
      <w:bookmarkEnd w:id="0"/>
      <w:r w:rsidRPr="007F5807">
        <w:rPr>
          <w:rFonts w:ascii="Times New Roman" w:hAnsi="Times New Roman"/>
          <w:color w:val="000000"/>
        </w:rPr>
        <w:t xml:space="preserve">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p>
    <w:p w:rsidR="00FC367B" w:rsidRPr="007F5807" w:rsidRDefault="00FC367B" w:rsidP="00155074">
      <w:pPr>
        <w:jc w:val="both"/>
        <w:rPr>
          <w:rFonts w:ascii="Times New Roman" w:hAnsi="Times New Roman"/>
          <w:color w:val="000000"/>
        </w:rPr>
      </w:pPr>
      <w:r w:rsidRPr="007F5807">
        <w:rPr>
          <w:rFonts w:ascii="Times New Roman" w:hAnsi="Times New Roman"/>
          <w:color w:val="000000"/>
        </w:rPr>
        <w:t>Я, _______________ - мать /отец ______________ (_________г.р.), действуя в ее интересах, настоящим сообщаю следующее.</w:t>
      </w:r>
    </w:p>
    <w:p w:rsidR="00FC367B" w:rsidRPr="007F5807" w:rsidRDefault="00FC367B" w:rsidP="00155074">
      <w:pPr>
        <w:spacing w:before="100" w:beforeAutospacing="1" w:after="100" w:afterAutospacing="1" w:line="240" w:lineRule="auto"/>
        <w:jc w:val="both"/>
        <w:rPr>
          <w:rFonts w:ascii="Times New Roman" w:hAnsi="Times New Roman"/>
          <w:i/>
          <w:color w:val="000000"/>
        </w:rPr>
      </w:pPr>
      <w:r w:rsidRPr="007F5807">
        <w:rPr>
          <w:rFonts w:ascii="Times New Roman" w:hAnsi="Times New Roman"/>
          <w:i/>
          <w:color w:val="000000"/>
        </w:rPr>
        <w:t>Законодательство РФ не запрещает посещение непривитым от полиомиелита ребенком детского сада в случае наличия прививок от полиомиелита у других детей из детского сада.</w:t>
      </w:r>
    </w:p>
    <w:p w:rsidR="00FC367B" w:rsidRPr="007F5807" w:rsidRDefault="00FC367B" w:rsidP="00155074">
      <w:pPr>
        <w:pStyle w:val="a3"/>
        <w:jc w:val="both"/>
        <w:rPr>
          <w:rFonts w:ascii="Times New Roman" w:hAnsi="Times New Roman" w:cs="Times New Roman"/>
          <w:sz w:val="22"/>
          <w:szCs w:val="22"/>
        </w:rPr>
      </w:pPr>
      <w:r w:rsidRPr="007F5807">
        <w:rPr>
          <w:rFonts w:ascii="Times New Roman" w:hAnsi="Times New Roman" w:cs="Times New Roman"/>
          <w:iCs/>
          <w:sz w:val="22"/>
          <w:szCs w:val="22"/>
          <w:lang w:eastAsia="ru-RU"/>
        </w:rPr>
        <w:t xml:space="preserve">В соответствии с </w:t>
      </w:r>
      <w:r w:rsidRPr="007F5807">
        <w:rPr>
          <w:rFonts w:ascii="Times New Roman" w:hAnsi="Times New Roman" w:cs="Times New Roman"/>
          <w:sz w:val="22"/>
          <w:szCs w:val="22"/>
        </w:rPr>
        <w:t xml:space="preserve"> п. 9.5 Санитарно-эпидемиологическими правилами 3.1.2951-11 "Профилактика полиомиелита" (утв. </w:t>
      </w:r>
      <w:r w:rsidRPr="007F5807">
        <w:rPr>
          <w:rFonts w:ascii="Times New Roman" w:hAnsi="Times New Roman" w:cs="Times New Roman"/>
          <w:i/>
          <w:sz w:val="22"/>
          <w:szCs w:val="22"/>
          <w:u w:val="single"/>
        </w:rPr>
        <w:t>Постановлением</w:t>
      </w:r>
      <w:r w:rsidRPr="007F5807">
        <w:rPr>
          <w:rFonts w:ascii="Times New Roman" w:hAnsi="Times New Roman" w:cs="Times New Roman"/>
          <w:i/>
          <w:sz w:val="22"/>
          <w:szCs w:val="22"/>
        </w:rPr>
        <w:t xml:space="preserve"> Главного государственного санитарного врача</w:t>
      </w:r>
      <w:r w:rsidRPr="007F5807">
        <w:rPr>
          <w:rFonts w:ascii="Times New Roman" w:hAnsi="Times New Roman" w:cs="Times New Roman"/>
          <w:sz w:val="22"/>
          <w:szCs w:val="22"/>
        </w:rPr>
        <w:t xml:space="preserve"> РФ от 28 июля </w:t>
      </w:r>
      <w:smartTag w:uri="urn:schemas-microsoft-com:office:smarttags" w:element="metricconverter">
        <w:smartTagPr>
          <w:attr w:name="ProductID" w:val="2012 г"/>
        </w:smartTagPr>
        <w:r w:rsidRPr="007F5807">
          <w:rPr>
            <w:rFonts w:ascii="Times New Roman" w:hAnsi="Times New Roman" w:cs="Times New Roman"/>
            <w:sz w:val="22"/>
            <w:szCs w:val="22"/>
          </w:rPr>
          <w:t>2011 г</w:t>
        </w:r>
      </w:smartTag>
      <w:r w:rsidRPr="007F5807">
        <w:rPr>
          <w:rFonts w:ascii="Times New Roman" w:hAnsi="Times New Roman" w:cs="Times New Roman"/>
          <w:sz w:val="22"/>
          <w:szCs w:val="22"/>
        </w:rPr>
        <w:t>. N 107, далее – СП)</w:t>
      </w:r>
      <w:r w:rsidRPr="007F5807">
        <w:rPr>
          <w:rFonts w:ascii="Times New Roman" w:hAnsi="Times New Roman" w:cs="Times New Roman"/>
          <w:iCs/>
          <w:sz w:val="22"/>
          <w:szCs w:val="22"/>
          <w:lang w:eastAsia="ru-RU"/>
        </w:rPr>
        <w:t xml:space="preserve">: </w:t>
      </w:r>
      <w:bookmarkStart w:id="1" w:name="sub_1095"/>
      <w:r w:rsidRPr="007F5807">
        <w:rPr>
          <w:rFonts w:ascii="Times New Roman" w:hAnsi="Times New Roman" w:cs="Times New Roman"/>
          <w:iCs/>
          <w:sz w:val="22"/>
          <w:szCs w:val="22"/>
          <w:lang w:eastAsia="ru-RU"/>
        </w:rPr>
        <w:t>«</w:t>
      </w:r>
      <w:r w:rsidRPr="007F5807">
        <w:rPr>
          <w:rFonts w:ascii="Times New Roman" w:hAnsi="Times New Roman" w:cs="Times New Roman"/>
          <w:sz w:val="22"/>
          <w:szCs w:val="22"/>
        </w:rPr>
        <w:t xml:space="preserve">В медицинских организациях, дошкольных организациях и общеобразовательных учреждениях, летних оздоровительных организациях детей, не имеющих сведений об иммунизации против полиомиелита, не привитых против полиомиелита или получивших менее 3 доз полиомиелитной вакцины, разобщают с детьми, привитыми вакциной ОПВ в течение последних 60 дней, на срок 60 дней с момента получения детьми последней прививки ОПВ». </w:t>
      </w:r>
      <w:r w:rsidRPr="007F5807">
        <w:rPr>
          <w:rFonts w:ascii="Times New Roman" w:hAnsi="Times New Roman" w:cs="Times New Roman"/>
          <w:b/>
          <w:i/>
          <w:sz w:val="22"/>
          <w:szCs w:val="22"/>
        </w:rPr>
        <w:t>Однако толкование и применение указанного положений требует системного анализа законодательства</w:t>
      </w:r>
      <w:r w:rsidRPr="007F5807">
        <w:rPr>
          <w:rFonts w:ascii="Times New Roman" w:hAnsi="Times New Roman" w:cs="Times New Roman"/>
          <w:b/>
          <w:sz w:val="22"/>
          <w:szCs w:val="22"/>
        </w:rPr>
        <w:t>.</w:t>
      </w:r>
      <w:r w:rsidRPr="007F5807">
        <w:rPr>
          <w:rFonts w:ascii="Times New Roman" w:hAnsi="Times New Roman" w:cs="Times New Roman"/>
          <w:sz w:val="22"/>
          <w:szCs w:val="22"/>
        </w:rPr>
        <w:t xml:space="preserve"> </w:t>
      </w:r>
    </w:p>
    <w:bookmarkEnd w:id="1"/>
    <w:p w:rsidR="00FC367B" w:rsidRPr="007F5807" w:rsidRDefault="00FC367B" w:rsidP="00155074">
      <w:pPr>
        <w:spacing w:before="100" w:beforeAutospacing="1" w:after="100" w:afterAutospacing="1" w:line="240" w:lineRule="auto"/>
        <w:jc w:val="both"/>
        <w:rPr>
          <w:rFonts w:ascii="Times New Roman" w:hAnsi="Times New Roman"/>
          <w:i/>
          <w:iCs/>
          <w:lang w:eastAsia="ru-RU"/>
        </w:rPr>
      </w:pPr>
      <w:r w:rsidRPr="007F5807">
        <w:rPr>
          <w:rFonts w:ascii="Times New Roman" w:hAnsi="Times New Roman"/>
          <w:b/>
          <w:i/>
          <w:iCs/>
          <w:u w:val="single"/>
          <w:lang w:eastAsia="ru-RU"/>
        </w:rPr>
        <w:t>Запрет</w:t>
      </w:r>
      <w:r w:rsidRPr="007F5807">
        <w:rPr>
          <w:rFonts w:ascii="Times New Roman" w:hAnsi="Times New Roman"/>
          <w:b/>
          <w:i/>
          <w:iCs/>
          <w:lang w:eastAsia="ru-RU"/>
        </w:rPr>
        <w:t xml:space="preserve"> на посещение дошкольного учреждения непривитым от полиомиелита детям в течение 60-ти дней после прививания других детей противоречит </w:t>
      </w:r>
      <w:r w:rsidRPr="007F5807">
        <w:rPr>
          <w:rFonts w:ascii="Times New Roman" w:hAnsi="Times New Roman"/>
          <w:b/>
          <w:i/>
          <w:iCs/>
          <w:u w:val="single"/>
          <w:lang w:eastAsia="ru-RU"/>
        </w:rPr>
        <w:t>федеральному</w:t>
      </w:r>
      <w:r w:rsidRPr="007F5807">
        <w:rPr>
          <w:rFonts w:ascii="Times New Roman" w:hAnsi="Times New Roman"/>
          <w:b/>
          <w:i/>
          <w:iCs/>
          <w:lang w:eastAsia="ru-RU"/>
        </w:rPr>
        <w:t xml:space="preserve"> законодательству. </w:t>
      </w:r>
      <w:r w:rsidRPr="007F5807">
        <w:rPr>
          <w:rFonts w:ascii="Times New Roman" w:hAnsi="Times New Roman"/>
          <w:iCs/>
          <w:lang w:eastAsia="ru-RU"/>
        </w:rPr>
        <w:t>Положения СП могут применяться лишь как рекомендация в отношении непривитых детей, окончательное решение о действии в соответствии с СП остается ответственностью родителей в связи со следующим.</w:t>
      </w:r>
    </w:p>
    <w:p w:rsidR="00FC367B" w:rsidRPr="007F5807" w:rsidRDefault="00FC367B" w:rsidP="00155074">
      <w:pPr>
        <w:spacing w:before="100" w:beforeAutospacing="1" w:after="100" w:afterAutospacing="1" w:line="240" w:lineRule="auto"/>
        <w:jc w:val="both"/>
        <w:rPr>
          <w:rFonts w:ascii="Times New Roman" w:hAnsi="Times New Roman"/>
          <w:lang w:eastAsia="ru-RU"/>
        </w:rPr>
      </w:pPr>
      <w:r w:rsidRPr="007F5807">
        <w:rPr>
          <w:rFonts w:ascii="Times New Roman" w:hAnsi="Times New Roman"/>
          <w:iCs/>
          <w:lang w:eastAsia="ru-RU"/>
        </w:rPr>
        <w:t xml:space="preserve">В соответствии со </w:t>
      </w:r>
      <w:r w:rsidRPr="007F5807">
        <w:rPr>
          <w:rFonts w:ascii="Times New Roman" w:hAnsi="Times New Roman"/>
          <w:b/>
          <w:bCs/>
          <w:i/>
          <w:iCs/>
          <w:lang w:eastAsia="ru-RU"/>
        </w:rPr>
        <w:t xml:space="preserve">ст. 5 </w:t>
      </w:r>
      <w:r w:rsidRPr="007F5807">
        <w:rPr>
          <w:rFonts w:ascii="Times New Roman" w:hAnsi="Times New Roman"/>
          <w:b/>
          <w:bCs/>
          <w:i/>
          <w:iCs/>
          <w:u w:val="single"/>
          <w:lang w:eastAsia="ru-RU"/>
        </w:rPr>
        <w:t>Федерального закона</w:t>
      </w:r>
      <w:r w:rsidRPr="007F5807">
        <w:rPr>
          <w:rFonts w:ascii="Times New Roman" w:hAnsi="Times New Roman"/>
          <w:b/>
          <w:bCs/>
          <w:i/>
          <w:iCs/>
          <w:lang w:eastAsia="ru-RU"/>
        </w:rPr>
        <w:t xml:space="preserve"> от 17 сентября </w:t>
      </w:r>
      <w:smartTag w:uri="urn:schemas-microsoft-com:office:smarttags" w:element="metricconverter">
        <w:smartTagPr>
          <w:attr w:name="ProductID" w:val="2012 г"/>
        </w:smartTagPr>
        <w:r w:rsidRPr="007F5807">
          <w:rPr>
            <w:rFonts w:ascii="Times New Roman" w:hAnsi="Times New Roman"/>
            <w:b/>
            <w:bCs/>
            <w:i/>
            <w:iCs/>
            <w:lang w:eastAsia="ru-RU"/>
          </w:rPr>
          <w:t>1998 г</w:t>
        </w:r>
      </w:smartTag>
      <w:r w:rsidRPr="007F5807">
        <w:rPr>
          <w:rFonts w:ascii="Times New Roman" w:hAnsi="Times New Roman"/>
          <w:b/>
          <w:bCs/>
          <w:i/>
          <w:iCs/>
          <w:lang w:eastAsia="ru-RU"/>
        </w:rPr>
        <w:t>. N 157-ФЗ «Об иммунопрофилактике инфекционных болезней»</w:t>
      </w:r>
      <w:r w:rsidRPr="007F5807">
        <w:rPr>
          <w:rFonts w:ascii="Times New Roman" w:hAnsi="Times New Roman"/>
          <w:i/>
          <w:iCs/>
          <w:lang w:eastAsia="ru-RU"/>
        </w:rPr>
        <w:t>:</w:t>
      </w:r>
      <w:r w:rsidRPr="007F5807">
        <w:rPr>
          <w:rFonts w:ascii="Times New Roman" w:hAnsi="Times New Roman"/>
          <w:iCs/>
          <w:lang w:eastAsia="ru-RU"/>
        </w:rPr>
        <w:t xml:space="preserve"> «1. Граждане при осуществлении иммунопрофилактики имеют право на:… отказ от профилактических прививок.</w:t>
      </w:r>
    </w:p>
    <w:p w:rsidR="00FC367B" w:rsidRPr="007F5807" w:rsidRDefault="00FC367B" w:rsidP="00155074">
      <w:pPr>
        <w:spacing w:before="100" w:beforeAutospacing="1" w:after="100" w:afterAutospacing="1" w:line="240" w:lineRule="auto"/>
        <w:jc w:val="both"/>
        <w:rPr>
          <w:rFonts w:ascii="Times New Roman" w:hAnsi="Times New Roman"/>
          <w:b/>
          <w:i/>
          <w:lang w:eastAsia="ru-RU"/>
        </w:rPr>
      </w:pPr>
      <w:r w:rsidRPr="007F5807">
        <w:rPr>
          <w:rFonts w:ascii="Times New Roman" w:hAnsi="Times New Roman"/>
          <w:b/>
          <w:i/>
          <w:iCs/>
          <w:lang w:eastAsia="ru-RU"/>
        </w:rPr>
        <w:t>2. Отсутствие профилактических прививок влечет:</w:t>
      </w:r>
    </w:p>
    <w:p w:rsidR="00FC367B" w:rsidRPr="007F5807" w:rsidRDefault="00FC367B" w:rsidP="00155074">
      <w:pPr>
        <w:numPr>
          <w:ilvl w:val="0"/>
          <w:numId w:val="1"/>
        </w:numPr>
        <w:spacing w:before="100" w:beforeAutospacing="1" w:after="100" w:afterAutospacing="1" w:line="240" w:lineRule="auto"/>
        <w:ind w:left="1170"/>
        <w:jc w:val="both"/>
        <w:rPr>
          <w:rFonts w:ascii="Times New Roman" w:hAnsi="Times New Roman"/>
          <w:i/>
          <w:lang w:eastAsia="ru-RU"/>
        </w:rPr>
      </w:pPr>
      <w:r w:rsidRPr="007F5807">
        <w:rPr>
          <w:rFonts w:ascii="Times New Roman" w:hAnsi="Times New Roman"/>
          <w:i/>
          <w:iCs/>
          <w:lang w:eastAsia="ru-RU"/>
        </w:rPr>
        <w:t>запрет для граждан на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FC367B" w:rsidRPr="007F5807" w:rsidRDefault="00FC367B" w:rsidP="00155074">
      <w:pPr>
        <w:numPr>
          <w:ilvl w:val="0"/>
          <w:numId w:val="1"/>
        </w:numPr>
        <w:spacing w:before="100" w:beforeAutospacing="1" w:after="100" w:afterAutospacing="1" w:line="240" w:lineRule="auto"/>
        <w:ind w:left="1170"/>
        <w:jc w:val="both"/>
        <w:rPr>
          <w:rFonts w:ascii="Times New Roman" w:hAnsi="Times New Roman"/>
          <w:i/>
          <w:lang w:eastAsia="ru-RU"/>
        </w:rPr>
      </w:pPr>
      <w:r w:rsidRPr="007F5807">
        <w:rPr>
          <w:rFonts w:ascii="Times New Roman" w:hAnsi="Times New Roman"/>
          <w:i/>
          <w:iCs/>
          <w:lang w:eastAsia="ru-RU"/>
        </w:rPr>
        <w:lastRenderedPageBreak/>
        <w:t>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w:t>
      </w:r>
    </w:p>
    <w:p w:rsidR="00FC367B" w:rsidRPr="007F5807" w:rsidRDefault="00FC367B" w:rsidP="00155074">
      <w:pPr>
        <w:numPr>
          <w:ilvl w:val="0"/>
          <w:numId w:val="1"/>
        </w:numPr>
        <w:spacing w:before="100" w:beforeAutospacing="1" w:after="100" w:afterAutospacing="1" w:line="240" w:lineRule="auto"/>
        <w:ind w:left="1170"/>
        <w:jc w:val="both"/>
        <w:rPr>
          <w:rFonts w:ascii="Times New Roman" w:hAnsi="Times New Roman"/>
          <w:i/>
          <w:lang w:eastAsia="ru-RU"/>
        </w:rPr>
      </w:pPr>
      <w:r w:rsidRPr="007F5807">
        <w:rPr>
          <w:rFonts w:ascii="Times New Roman" w:hAnsi="Times New Roman"/>
          <w:i/>
          <w:iCs/>
          <w:lang w:eastAsia="ru-RU"/>
        </w:rPr>
        <w:t>отказ в приеме граждан на работы или отстранение граждан от работ, выполнение которых связано с высоким риском заболевания инфекционными болезнями.</w:t>
      </w:r>
    </w:p>
    <w:p w:rsidR="00FC367B" w:rsidRPr="007F5807" w:rsidRDefault="00FC367B" w:rsidP="00155074">
      <w:pPr>
        <w:spacing w:before="100" w:beforeAutospacing="1" w:after="100" w:afterAutospacing="1" w:line="240" w:lineRule="auto"/>
        <w:jc w:val="both"/>
        <w:rPr>
          <w:rFonts w:ascii="Times New Roman" w:hAnsi="Times New Roman"/>
          <w:lang w:eastAsia="ru-RU"/>
        </w:rPr>
      </w:pPr>
      <w:r w:rsidRPr="007F5807">
        <w:rPr>
          <w:rFonts w:ascii="Times New Roman" w:hAnsi="Times New Roman"/>
          <w:iCs/>
          <w:lang w:eastAsia="ru-RU"/>
        </w:rPr>
        <w:t>3. При осуществлении иммунопрофилактики граждане обязаны: ….в письменной форме подтверждать отказ от профилактических прививок».</w:t>
      </w:r>
    </w:p>
    <w:p w:rsidR="00FC367B" w:rsidRPr="007F5807" w:rsidRDefault="00FC367B" w:rsidP="00155074">
      <w:pPr>
        <w:spacing w:before="100" w:beforeAutospacing="1" w:after="100" w:afterAutospacing="1" w:line="240" w:lineRule="auto"/>
        <w:jc w:val="both"/>
        <w:rPr>
          <w:rFonts w:ascii="Times New Roman" w:hAnsi="Times New Roman"/>
          <w:lang w:eastAsia="ru-RU"/>
        </w:rPr>
      </w:pPr>
      <w:r w:rsidRPr="007F5807">
        <w:rPr>
          <w:rFonts w:ascii="Times New Roman" w:hAnsi="Times New Roman"/>
          <w:iCs/>
          <w:lang w:eastAsia="ru-RU"/>
        </w:rPr>
        <w:t xml:space="preserve">Ст. 5 ФЗ № 157-ФЗ содержит </w:t>
      </w:r>
      <w:r w:rsidRPr="007F5807">
        <w:rPr>
          <w:rFonts w:ascii="Times New Roman" w:hAnsi="Times New Roman"/>
          <w:i/>
          <w:iCs/>
          <w:u w:val="single"/>
          <w:lang w:eastAsia="ru-RU"/>
        </w:rPr>
        <w:t>исчерпывающий</w:t>
      </w:r>
      <w:r w:rsidRPr="007F5807">
        <w:rPr>
          <w:rFonts w:ascii="Times New Roman" w:hAnsi="Times New Roman"/>
          <w:i/>
          <w:iCs/>
          <w:lang w:eastAsia="ru-RU"/>
        </w:rPr>
        <w:t xml:space="preserve"> </w:t>
      </w:r>
      <w:r w:rsidRPr="007F5807">
        <w:rPr>
          <w:rFonts w:ascii="Times New Roman" w:hAnsi="Times New Roman"/>
          <w:iCs/>
          <w:lang w:eastAsia="ru-RU"/>
        </w:rPr>
        <w:t xml:space="preserve">перечень последствий для случаев отсутствия прививок. </w:t>
      </w:r>
      <w:r w:rsidRPr="007F5807">
        <w:rPr>
          <w:rFonts w:ascii="Times New Roman" w:hAnsi="Times New Roman"/>
          <w:b/>
          <w:iCs/>
          <w:lang w:eastAsia="ru-RU"/>
        </w:rPr>
        <w:t xml:space="preserve">Из этого следует, что отсутствие прививок влечет </w:t>
      </w:r>
      <w:r w:rsidRPr="007F5807">
        <w:rPr>
          <w:rFonts w:ascii="Times New Roman" w:hAnsi="Times New Roman"/>
          <w:b/>
          <w:i/>
          <w:iCs/>
          <w:u w:val="single"/>
          <w:lang w:eastAsia="ru-RU"/>
        </w:rPr>
        <w:t>только</w:t>
      </w:r>
      <w:r w:rsidRPr="007F5807">
        <w:rPr>
          <w:rFonts w:ascii="Times New Roman" w:hAnsi="Times New Roman"/>
          <w:b/>
          <w:iCs/>
          <w:lang w:eastAsia="ru-RU"/>
        </w:rPr>
        <w:t xml:space="preserve"> прямо указанные в федеральном законе последствия</w:t>
      </w:r>
      <w:r w:rsidRPr="007F5807">
        <w:rPr>
          <w:rFonts w:ascii="Times New Roman" w:hAnsi="Times New Roman"/>
          <w:iCs/>
          <w:lang w:eastAsia="ru-RU"/>
        </w:rPr>
        <w:t xml:space="preserve">. </w:t>
      </w:r>
    </w:p>
    <w:p w:rsidR="00FC367B" w:rsidRPr="007F5807" w:rsidRDefault="00FC367B" w:rsidP="00155074">
      <w:pPr>
        <w:jc w:val="both"/>
        <w:rPr>
          <w:rFonts w:ascii="Arial" w:hAnsi="Arial" w:cs="Arial"/>
          <w:b/>
          <w:u w:val="single"/>
        </w:rPr>
      </w:pPr>
      <w:r w:rsidRPr="007F5807">
        <w:rPr>
          <w:rFonts w:ascii="Times New Roman" w:hAnsi="Times New Roman"/>
          <w:iCs/>
          <w:lang w:eastAsia="ru-RU"/>
        </w:rPr>
        <w:t>Отказ от вакцинации полиомиелитом не может повлечь за собой недопуск несовершеннолетних граждан в дошкольные образовательные учреждения в случае нахождения там привитых в недавнее время детей. Кроме того, иное решение было бы грубым нарушением ч. 1 ст. 43 Конституции РФ: «</w:t>
      </w:r>
      <w:r w:rsidRPr="007F5807">
        <w:rPr>
          <w:rFonts w:ascii="Times New Roman" w:hAnsi="Times New Roman"/>
          <w:i/>
        </w:rPr>
        <w:t>Каждый</w:t>
      </w:r>
      <w:r w:rsidRPr="007F5807">
        <w:rPr>
          <w:rFonts w:ascii="Times New Roman" w:hAnsi="Times New Roman"/>
        </w:rPr>
        <w:t xml:space="preserve"> имеет право на образование», а также п. 2 ч. 1 ст. 3 ФЗ РФ от 29 декабря </w:t>
      </w:r>
      <w:smartTag w:uri="urn:schemas-microsoft-com:office:smarttags" w:element="metricconverter">
        <w:smartTagPr>
          <w:attr w:name="ProductID" w:val="2012 г"/>
        </w:smartTagPr>
        <w:r w:rsidRPr="007F5807">
          <w:rPr>
            <w:rFonts w:ascii="Times New Roman" w:hAnsi="Times New Roman"/>
          </w:rPr>
          <w:t>2012 г</w:t>
        </w:r>
      </w:smartTag>
      <w:r w:rsidRPr="007F5807">
        <w:rPr>
          <w:rFonts w:ascii="Times New Roman" w:hAnsi="Times New Roman"/>
        </w:rPr>
        <w:t xml:space="preserve">. N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w:t>
      </w:r>
      <w:r w:rsidRPr="007F5807">
        <w:rPr>
          <w:rFonts w:ascii="Times New Roman" w:hAnsi="Times New Roman"/>
          <w:i/>
        </w:rPr>
        <w:t xml:space="preserve">обеспечение права каждого человека на образование, </w:t>
      </w:r>
      <w:r w:rsidRPr="007F5807">
        <w:rPr>
          <w:rFonts w:ascii="Times New Roman" w:hAnsi="Times New Roman"/>
          <w:b/>
          <w:i/>
          <w:u w:val="single"/>
        </w:rPr>
        <w:t>недопустимость дискриминации в сфере образования».</w:t>
      </w:r>
      <w:r w:rsidRPr="007F5807">
        <w:rPr>
          <w:rFonts w:ascii="Arial" w:hAnsi="Arial" w:cs="Arial"/>
          <w:b/>
          <w:i/>
          <w:u w:val="single"/>
        </w:rPr>
        <w:t xml:space="preserve"> </w:t>
      </w:r>
    </w:p>
    <w:p w:rsidR="00FC367B" w:rsidRPr="007F5807" w:rsidRDefault="00FC367B" w:rsidP="00155074">
      <w:pPr>
        <w:autoSpaceDE w:val="0"/>
        <w:autoSpaceDN w:val="0"/>
        <w:adjustRightInd w:val="0"/>
        <w:spacing w:after="0" w:line="240" w:lineRule="auto"/>
        <w:jc w:val="both"/>
        <w:rPr>
          <w:rFonts w:ascii="Times New Roman" w:hAnsi="Times New Roman"/>
        </w:rPr>
      </w:pPr>
      <w:r w:rsidRPr="007F5807">
        <w:rPr>
          <w:rFonts w:ascii="Times New Roman" w:hAnsi="Times New Roman"/>
        </w:rPr>
        <w:t xml:space="preserve">Для толкования СП необходимо обратить внимание на другие его положения. Примечательно, что согласно п. 9.7. СП «При иммунизации вакциной ОПВ одного из детей в семье медицинский работник должен уточнить у родителей (опекунов), имеются ли в семье не привитые против полиомиелита дети, и при наличии таковых рекомендовать вакцинировать не привитого ребенка (при отсутствии противопоказаний) или разобщить детей сроком на 60 дней». Если бы СП был принудительным, то любого непривитого по объективным показаниям ребенка пришлось бы отселять от привитого, а беременным отселяться от своих привитых детей (ибо считается, что риск ВАПП имеется и для беременных). Абсурдность сделанных выводов показывает, что СП имеет рекомендательный характер и не может применяться принудительно с нарушением федеральных законов. </w:t>
      </w:r>
    </w:p>
    <w:p w:rsidR="00FC367B" w:rsidRPr="007F5807" w:rsidRDefault="00FC367B" w:rsidP="00155074">
      <w:pPr>
        <w:spacing w:before="100" w:beforeAutospacing="1" w:after="100" w:afterAutospacing="1" w:line="240" w:lineRule="auto"/>
        <w:jc w:val="both"/>
        <w:rPr>
          <w:rFonts w:ascii="Times New Roman" w:hAnsi="Times New Roman"/>
          <w:lang w:eastAsia="ru-RU"/>
        </w:rPr>
      </w:pPr>
      <w:r w:rsidRPr="007F5807">
        <w:rPr>
          <w:rFonts w:ascii="Times New Roman" w:hAnsi="Times New Roman"/>
          <w:iCs/>
          <w:lang w:eastAsia="ru-RU"/>
        </w:rPr>
        <w:t xml:space="preserve">Кроме того, отметим, что исходя из </w:t>
      </w:r>
      <w:r w:rsidRPr="007F5807">
        <w:rPr>
          <w:rFonts w:ascii="Times New Roman" w:hAnsi="Times New Roman"/>
          <w:b/>
          <w:bCs/>
          <w:iCs/>
          <w:lang w:eastAsia="ru-RU"/>
        </w:rPr>
        <w:t xml:space="preserve">инструкции по применению вакцины полиомиелитной пероральной 1,2, 3 типов, </w:t>
      </w:r>
      <w:r w:rsidRPr="007F5807">
        <w:rPr>
          <w:rFonts w:ascii="Times New Roman" w:hAnsi="Times New Roman"/>
          <w:bCs/>
          <w:iCs/>
          <w:lang w:eastAsia="ru-RU"/>
        </w:rPr>
        <w:t>утвержденной 31.10.2001</w:t>
      </w:r>
      <w:r w:rsidRPr="007F5807">
        <w:rPr>
          <w:rFonts w:ascii="Times New Roman" w:hAnsi="Times New Roman"/>
          <w:iCs/>
          <w:lang w:eastAsia="ru-RU"/>
        </w:rPr>
        <w:t xml:space="preserve"> года главным государственным санитарным врачом РФ </w:t>
      </w:r>
      <w:r w:rsidRPr="007F5807">
        <w:rPr>
          <w:rFonts w:ascii="Times New Roman" w:hAnsi="Times New Roman"/>
          <w:b/>
          <w:iCs/>
          <w:lang w:eastAsia="ru-RU"/>
        </w:rPr>
        <w:t>Г.Г. Онищенко</w:t>
      </w:r>
      <w:r w:rsidRPr="007F5807">
        <w:rPr>
          <w:rFonts w:ascii="Times New Roman" w:hAnsi="Times New Roman"/>
          <w:iCs/>
          <w:lang w:eastAsia="ru-RU"/>
        </w:rPr>
        <w:t>, следует, что:</w:t>
      </w:r>
    </w:p>
    <w:p w:rsidR="00FC367B" w:rsidRPr="007F5807" w:rsidRDefault="00FC367B" w:rsidP="00155074">
      <w:pPr>
        <w:numPr>
          <w:ilvl w:val="0"/>
          <w:numId w:val="2"/>
        </w:numPr>
        <w:spacing w:before="100" w:beforeAutospacing="1" w:after="100" w:afterAutospacing="1" w:line="240" w:lineRule="auto"/>
        <w:ind w:left="1170"/>
        <w:jc w:val="both"/>
        <w:rPr>
          <w:rFonts w:ascii="Times New Roman" w:hAnsi="Times New Roman"/>
          <w:lang w:eastAsia="ru-RU"/>
        </w:rPr>
      </w:pPr>
      <w:r w:rsidRPr="007F5807">
        <w:rPr>
          <w:rFonts w:ascii="Times New Roman" w:hAnsi="Times New Roman"/>
          <w:b/>
          <w:i/>
          <w:iCs/>
          <w:u w:val="single"/>
          <w:lang w:eastAsia="ru-RU"/>
        </w:rPr>
        <w:t>возможность инфицирования ребенка при контакте с привитым вакциной, ничтожно мала</w:t>
      </w:r>
      <w:r w:rsidRPr="007F5807">
        <w:rPr>
          <w:rFonts w:ascii="Times New Roman" w:hAnsi="Times New Roman"/>
          <w:iCs/>
          <w:lang w:eastAsia="ru-RU"/>
        </w:rPr>
        <w:t>,</w:t>
      </w:r>
    </w:p>
    <w:p w:rsidR="00FC367B" w:rsidRPr="007F5807" w:rsidRDefault="00FC367B" w:rsidP="00155074">
      <w:pPr>
        <w:numPr>
          <w:ilvl w:val="0"/>
          <w:numId w:val="2"/>
        </w:numPr>
        <w:spacing w:before="100" w:beforeAutospacing="1" w:after="100" w:afterAutospacing="1" w:line="240" w:lineRule="auto"/>
        <w:ind w:left="1170"/>
        <w:jc w:val="both"/>
        <w:rPr>
          <w:rFonts w:ascii="Times New Roman" w:hAnsi="Times New Roman"/>
          <w:lang w:eastAsia="ru-RU"/>
        </w:rPr>
      </w:pPr>
      <w:r w:rsidRPr="007F5807">
        <w:rPr>
          <w:rFonts w:ascii="Times New Roman" w:hAnsi="Times New Roman"/>
          <w:iCs/>
          <w:lang w:eastAsia="ru-RU"/>
        </w:rPr>
        <w:t>для избежания попадания вируса к лицам, контактирующим с привитым, следует сообщить родителям правила личной гигиены ребенка после прививки (отдельные полотенца, горшок и т.д.).</w:t>
      </w:r>
    </w:p>
    <w:p w:rsidR="00FC367B" w:rsidRPr="007F5807" w:rsidRDefault="00FC367B" w:rsidP="00155074">
      <w:pPr>
        <w:spacing w:before="100" w:beforeAutospacing="1" w:after="100" w:afterAutospacing="1" w:line="240" w:lineRule="auto"/>
        <w:jc w:val="both"/>
        <w:rPr>
          <w:rFonts w:ascii="Times New Roman" w:hAnsi="Times New Roman"/>
          <w:iCs/>
          <w:lang w:eastAsia="ru-RU"/>
        </w:rPr>
      </w:pPr>
      <w:r w:rsidRPr="007F5807">
        <w:rPr>
          <w:rFonts w:ascii="Times New Roman" w:hAnsi="Times New Roman"/>
          <w:iCs/>
          <w:lang w:eastAsia="ru-RU"/>
        </w:rPr>
        <w:t xml:space="preserve">Уверены, что в нашем дошкольном учреждении соблюдаются все санитарно-гигиенические правила. </w:t>
      </w:r>
    </w:p>
    <w:p w:rsidR="00FC367B" w:rsidRPr="007F5807" w:rsidRDefault="00FC367B" w:rsidP="00155074">
      <w:pPr>
        <w:spacing w:before="100" w:beforeAutospacing="1" w:after="100" w:afterAutospacing="1" w:line="240" w:lineRule="auto"/>
        <w:jc w:val="both"/>
        <w:rPr>
          <w:rFonts w:ascii="Times New Roman" w:hAnsi="Times New Roman"/>
          <w:color w:val="000000"/>
        </w:rPr>
      </w:pPr>
      <w:r w:rsidRPr="007F5807">
        <w:rPr>
          <w:rFonts w:ascii="Times New Roman" w:hAnsi="Times New Roman"/>
          <w:lang w:eastAsia="ru-RU"/>
        </w:rPr>
        <w:t xml:space="preserve">Сообщаю также о проведении консультаций с врачами и </w:t>
      </w:r>
      <w:r w:rsidRPr="007F5807">
        <w:rPr>
          <w:rFonts w:ascii="Times New Roman" w:hAnsi="Times New Roman"/>
          <w:color w:val="000000"/>
          <w:lang w:eastAsia="ru-RU"/>
        </w:rPr>
        <w:t xml:space="preserve">мониторинге позиций различных врачей, в результате которого получили информацию  о ничтожности риска ВАПП у непривитого ребенка. Так, </w:t>
      </w:r>
      <w:r w:rsidRPr="007F5807">
        <w:rPr>
          <w:rFonts w:ascii="Times New Roman" w:hAnsi="Times New Roman"/>
          <w:b/>
          <w:color w:val="000000"/>
          <w:lang w:eastAsia="ru-RU"/>
        </w:rPr>
        <w:t>врач Е.О. Комаровский</w:t>
      </w:r>
      <w:r w:rsidRPr="007F5807">
        <w:rPr>
          <w:rFonts w:ascii="Times New Roman" w:hAnsi="Times New Roman"/>
          <w:color w:val="000000"/>
          <w:lang w:eastAsia="ru-RU"/>
        </w:rPr>
        <w:t xml:space="preserve"> на вопрос одной из пациенток: «</w:t>
      </w:r>
      <w:r w:rsidRPr="007F5807">
        <w:rPr>
          <w:rFonts w:ascii="Times New Roman" w:hAnsi="Times New Roman"/>
          <w:color w:val="000000"/>
        </w:rPr>
        <w:t xml:space="preserve">Моему старшему ребенку сделали прививку от полиомиелита в каплях. Через 1,5 недели я узнала, что полио в каплях - это живая вакцина и может нанести вред моему младшему ребенку (ему 5 мес). И опасность сохраняется 2 месяца (так мне врач сказал). Очень волнуюсь теперь – так ли это?», </w:t>
      </w:r>
    </w:p>
    <w:p w:rsidR="00FC367B" w:rsidRPr="007F5807" w:rsidRDefault="00FC367B" w:rsidP="00155074">
      <w:pPr>
        <w:spacing w:before="100" w:beforeAutospacing="1" w:after="100" w:afterAutospacing="1" w:line="240" w:lineRule="auto"/>
        <w:jc w:val="both"/>
        <w:rPr>
          <w:rFonts w:ascii="Times New Roman" w:hAnsi="Times New Roman"/>
          <w:color w:val="000000"/>
        </w:rPr>
      </w:pPr>
      <w:r w:rsidRPr="007F5807">
        <w:rPr>
          <w:rFonts w:ascii="Times New Roman" w:hAnsi="Times New Roman"/>
          <w:color w:val="000000"/>
        </w:rPr>
        <w:lastRenderedPageBreak/>
        <w:t xml:space="preserve">сообщает: </w:t>
      </w:r>
    </w:p>
    <w:p w:rsidR="00FC367B" w:rsidRPr="007F5807" w:rsidRDefault="00FC367B" w:rsidP="00155074">
      <w:pPr>
        <w:spacing w:before="100" w:beforeAutospacing="1" w:after="100" w:afterAutospacing="1" w:line="240" w:lineRule="auto"/>
        <w:jc w:val="both"/>
        <w:rPr>
          <w:rFonts w:ascii="Times New Roman" w:hAnsi="Times New Roman"/>
          <w:color w:val="000000"/>
          <w:lang w:eastAsia="ru-RU"/>
        </w:rPr>
      </w:pPr>
      <w:r w:rsidRPr="007F5807">
        <w:rPr>
          <w:rFonts w:ascii="Times New Roman" w:hAnsi="Times New Roman"/>
          <w:color w:val="000000"/>
        </w:rPr>
        <w:t>«</w:t>
      </w:r>
      <w:r w:rsidRPr="007F5807">
        <w:rPr>
          <w:rFonts w:ascii="Times New Roman" w:hAnsi="Times New Roman"/>
          <w:b/>
          <w:i/>
          <w:color w:val="000000"/>
          <w:u w:val="single"/>
        </w:rPr>
        <w:t>вероятность вреда от живой вакцины ничтожно мала</w:t>
      </w:r>
      <w:r w:rsidRPr="007F5807">
        <w:rPr>
          <w:rFonts w:ascii="Times New Roman" w:hAnsi="Times New Roman"/>
          <w:b/>
          <w:color w:val="000000"/>
        </w:rPr>
        <w:t>.</w:t>
      </w:r>
      <w:r w:rsidRPr="007F5807">
        <w:rPr>
          <w:rFonts w:ascii="Times New Roman" w:hAnsi="Times New Roman"/>
          <w:color w:val="000000"/>
        </w:rPr>
        <w:t xml:space="preserve"> Это вообще одна из самых безопасных вакцин. </w:t>
      </w:r>
      <w:r w:rsidRPr="007F5807">
        <w:rPr>
          <w:rFonts w:ascii="Times New Roman" w:hAnsi="Times New Roman"/>
          <w:b/>
          <w:i/>
          <w:color w:val="000000"/>
          <w:u w:val="single"/>
        </w:rPr>
        <w:t>Никаких специальных мер предосторожности не существует. Вести себя в этот период следует самым обыкновенным образом</w:t>
      </w:r>
      <w:r w:rsidRPr="007F5807">
        <w:rPr>
          <w:rFonts w:ascii="Times New Roman" w:hAnsi="Times New Roman"/>
          <w:color w:val="000000"/>
        </w:rPr>
        <w:t>. Вообще, когда врачи рассказывают, что после прививки от полиомиелита аж 2 месяца — опасный период, то складывается впечатление, что врачи договорились, чтобы мамам не было покоя, чтобы ваше родительство было подвигом, чтобы вы не спали ночами, переживая за собственных детей. Как по мне, то следует успокоиться и не нервничать понапрасну. Нет никаких реальных поводов» (http://www.komarovskiy.net/faq/opasnost-zhivoj-vakciny-ot-poliomielita.html).</w:t>
      </w:r>
    </w:p>
    <w:p w:rsidR="00FC367B" w:rsidRPr="007F5807" w:rsidRDefault="00FC367B" w:rsidP="00155074">
      <w:pPr>
        <w:spacing w:before="100" w:beforeAutospacing="1" w:after="100" w:afterAutospacing="1" w:line="240" w:lineRule="auto"/>
        <w:jc w:val="both"/>
        <w:rPr>
          <w:rFonts w:ascii="Times New Roman" w:hAnsi="Times New Roman"/>
          <w:iCs/>
          <w:lang w:eastAsia="ru-RU"/>
        </w:rPr>
      </w:pPr>
      <w:r w:rsidRPr="007F5807">
        <w:rPr>
          <w:rFonts w:ascii="Times New Roman" w:hAnsi="Times New Roman"/>
          <w:iCs/>
          <w:lang w:eastAsia="ru-RU"/>
        </w:rPr>
        <w:t xml:space="preserve">В связи с вышеизложенным прошу Вас не допустить в нарушения прав моего ребенка в </w:t>
      </w:r>
      <w:r w:rsidRPr="007F5807">
        <w:rPr>
          <w:rFonts w:ascii="Times New Roman" w:hAnsi="Times New Roman"/>
          <w:color w:val="000000"/>
        </w:rPr>
        <w:t xml:space="preserve">ГБДОУ Детский сад № ______ </w:t>
      </w:r>
      <w:r w:rsidRPr="007F5807">
        <w:rPr>
          <w:rFonts w:ascii="Times New Roman" w:hAnsi="Times New Roman"/>
          <w:iCs/>
          <w:lang w:eastAsia="ru-RU"/>
        </w:rPr>
        <w:t xml:space="preserve">и положений федерального законодательства РФ. </w:t>
      </w:r>
    </w:p>
    <w:p w:rsidR="00FC367B" w:rsidRPr="007F5807" w:rsidRDefault="00FC367B" w:rsidP="00155074">
      <w:pPr>
        <w:spacing w:before="100" w:beforeAutospacing="1" w:after="100" w:afterAutospacing="1" w:line="240" w:lineRule="auto"/>
        <w:jc w:val="both"/>
        <w:rPr>
          <w:rFonts w:ascii="Times New Roman" w:hAnsi="Times New Roman"/>
          <w:iCs/>
          <w:lang w:eastAsia="ru-RU"/>
        </w:rPr>
      </w:pPr>
      <w:r w:rsidRPr="007F5807">
        <w:rPr>
          <w:rFonts w:ascii="Times New Roman" w:hAnsi="Times New Roman"/>
          <w:b/>
          <w:iCs/>
          <w:lang w:eastAsia="ru-RU"/>
        </w:rPr>
        <w:t>Настоящим подтверждаю, что я предупрежден(а) о наличии определенного риска заболевания моим ребенком ВАПП и всю ответственность беру на себя</w:t>
      </w:r>
      <w:r w:rsidRPr="007F5807">
        <w:rPr>
          <w:rFonts w:ascii="Times New Roman" w:hAnsi="Times New Roman"/>
          <w:iCs/>
          <w:lang w:eastAsia="ru-RU"/>
        </w:rPr>
        <w:t>.</w:t>
      </w:r>
    </w:p>
    <w:p w:rsidR="00FC367B" w:rsidRPr="007F5807" w:rsidRDefault="00FC367B" w:rsidP="00155074">
      <w:pPr>
        <w:jc w:val="both"/>
        <w:rPr>
          <w:rFonts w:ascii="Times New Roman" w:hAnsi="Times New Roman"/>
          <w:iCs/>
          <w:lang w:eastAsia="ru-RU"/>
        </w:rPr>
      </w:pPr>
    </w:p>
    <w:p w:rsidR="00FC367B" w:rsidRPr="007F5807" w:rsidRDefault="00FC367B" w:rsidP="00155074">
      <w:pPr>
        <w:jc w:val="both"/>
        <w:rPr>
          <w:rFonts w:ascii="Times New Roman" w:hAnsi="Times New Roman"/>
        </w:rPr>
      </w:pPr>
      <w:r w:rsidRPr="007F5807">
        <w:rPr>
          <w:rFonts w:ascii="Times New Roman" w:hAnsi="Times New Roman"/>
          <w:iCs/>
          <w:lang w:eastAsia="ru-RU"/>
        </w:rPr>
        <w:t>С уважением,_____________</w:t>
      </w:r>
      <w:r w:rsidRPr="007F5807">
        <w:rPr>
          <w:rFonts w:ascii="Times New Roman" w:hAnsi="Times New Roman"/>
          <w:iCs/>
          <w:lang w:eastAsia="ru-RU"/>
        </w:rPr>
        <w:tab/>
      </w:r>
      <w:r w:rsidRPr="007F5807">
        <w:rPr>
          <w:rFonts w:ascii="Times New Roman" w:hAnsi="Times New Roman"/>
          <w:iCs/>
          <w:lang w:eastAsia="ru-RU"/>
        </w:rPr>
        <w:tab/>
      </w:r>
      <w:r w:rsidRPr="007F5807">
        <w:rPr>
          <w:rFonts w:ascii="Times New Roman" w:hAnsi="Times New Roman"/>
          <w:iCs/>
          <w:lang w:eastAsia="ru-RU"/>
        </w:rPr>
        <w:tab/>
        <w:t>/_____________/</w:t>
      </w:r>
    </w:p>
    <w:p w:rsidR="00FC367B" w:rsidRPr="007F5807" w:rsidRDefault="00FC367B"/>
    <w:sectPr w:rsidR="00FC367B" w:rsidRPr="007F5807" w:rsidSect="00422BFE">
      <w:footerReference w:type="default" r:id="rId7"/>
      <w:pgSz w:w="11906" w:h="16838"/>
      <w:pgMar w:top="1134" w:right="850" w:bottom="179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748" w:rsidRDefault="00905748">
      <w:pPr>
        <w:spacing w:after="0" w:line="240" w:lineRule="auto"/>
      </w:pPr>
      <w:r>
        <w:separator/>
      </w:r>
    </w:p>
  </w:endnote>
  <w:endnote w:type="continuationSeparator" w:id="0">
    <w:p w:rsidR="00905748" w:rsidRDefault="0090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67B" w:rsidRDefault="00905748">
    <w:pPr>
      <w:pStyle w:val="a4"/>
      <w:jc w:val="right"/>
    </w:pPr>
    <w:r>
      <w:fldChar w:fldCharType="begin"/>
    </w:r>
    <w:r>
      <w:instrText>PAGE   \* MERGEFORMAT</w:instrText>
    </w:r>
    <w:r>
      <w:fldChar w:fldCharType="separate"/>
    </w:r>
    <w:r w:rsidR="00D36633">
      <w:rPr>
        <w:noProof/>
      </w:rPr>
      <w:t>2</w:t>
    </w:r>
    <w:r>
      <w:rPr>
        <w:noProof/>
      </w:rPr>
      <w:fldChar w:fldCharType="end"/>
    </w:r>
  </w:p>
  <w:p w:rsidR="00FC367B" w:rsidRPr="00422BFE" w:rsidRDefault="00FC367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748" w:rsidRDefault="00905748">
      <w:pPr>
        <w:spacing w:after="0" w:line="240" w:lineRule="auto"/>
      </w:pPr>
      <w:r>
        <w:separator/>
      </w:r>
    </w:p>
  </w:footnote>
  <w:footnote w:type="continuationSeparator" w:id="0">
    <w:p w:rsidR="00905748" w:rsidRDefault="00905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F45"/>
    <w:multiLevelType w:val="multilevel"/>
    <w:tmpl w:val="F96E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D27E4"/>
    <w:multiLevelType w:val="multilevel"/>
    <w:tmpl w:val="279E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83D"/>
    <w:rsid w:val="00155074"/>
    <w:rsid w:val="0042283D"/>
    <w:rsid w:val="00422BFE"/>
    <w:rsid w:val="00490456"/>
    <w:rsid w:val="00504878"/>
    <w:rsid w:val="0051238B"/>
    <w:rsid w:val="005A7352"/>
    <w:rsid w:val="00756C25"/>
    <w:rsid w:val="007A6C58"/>
    <w:rsid w:val="007F5807"/>
    <w:rsid w:val="00820DE5"/>
    <w:rsid w:val="00905748"/>
    <w:rsid w:val="00957EC7"/>
    <w:rsid w:val="009A4E09"/>
    <w:rsid w:val="00A5256C"/>
    <w:rsid w:val="00A93A73"/>
    <w:rsid w:val="00B27E20"/>
    <w:rsid w:val="00B904B8"/>
    <w:rsid w:val="00CC3832"/>
    <w:rsid w:val="00CD22A6"/>
    <w:rsid w:val="00D36633"/>
    <w:rsid w:val="00D4509A"/>
    <w:rsid w:val="00D516CD"/>
    <w:rsid w:val="00DA0A5D"/>
    <w:rsid w:val="00EF5466"/>
    <w:rsid w:val="00FC3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B1D4783-5938-4BDE-8B81-05560FE0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07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155074"/>
    <w:pPr>
      <w:autoSpaceDE w:val="0"/>
      <w:autoSpaceDN w:val="0"/>
      <w:adjustRightInd w:val="0"/>
      <w:spacing w:after="0" w:line="240" w:lineRule="auto"/>
    </w:pPr>
    <w:rPr>
      <w:rFonts w:ascii="Arial" w:hAnsi="Arial" w:cs="Arial"/>
      <w:sz w:val="24"/>
      <w:szCs w:val="24"/>
    </w:rPr>
  </w:style>
  <w:style w:type="paragraph" w:styleId="a4">
    <w:name w:val="footer"/>
    <w:basedOn w:val="a"/>
    <w:link w:val="a5"/>
    <w:uiPriority w:val="99"/>
    <w:rsid w:val="00155074"/>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155074"/>
    <w:rPr>
      <w:rFonts w:cs="Times New Roman"/>
    </w:rPr>
  </w:style>
  <w:style w:type="paragraph" w:styleId="a6">
    <w:name w:val="header"/>
    <w:basedOn w:val="a"/>
    <w:link w:val="a7"/>
    <w:uiPriority w:val="99"/>
    <w:rsid w:val="00422BFE"/>
    <w:pPr>
      <w:tabs>
        <w:tab w:val="center" w:pos="4677"/>
        <w:tab w:val="right" w:pos="9355"/>
      </w:tabs>
    </w:pPr>
  </w:style>
  <w:style w:type="character" w:customStyle="1" w:styleId="a7">
    <w:name w:val="Верхний колонтитул Знак"/>
    <w:basedOn w:val="a0"/>
    <w:link w:val="a6"/>
    <w:uiPriority w:val="99"/>
    <w:semiHidden/>
    <w:rsid w:val="00EB22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980</Words>
  <Characters>5589</Characters>
  <Application>Microsoft Office Word</Application>
  <DocSecurity>0</DocSecurity>
  <Lines>46</Lines>
  <Paragraphs>13</Paragraphs>
  <ScaleCrop>false</ScaleCrop>
  <Company>EPAM</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Денис</cp:lastModifiedBy>
  <cp:revision>4</cp:revision>
  <dcterms:created xsi:type="dcterms:W3CDTF">2018-01-23T06:28:00Z</dcterms:created>
  <dcterms:modified xsi:type="dcterms:W3CDTF">2020-10-09T18:22:00Z</dcterms:modified>
</cp:coreProperties>
</file>