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1CE4E" w14:textId="77777777" w:rsidR="00CF0CD3" w:rsidRDefault="00CF0CD3" w:rsidP="00CF0C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0CD3">
        <w:rPr>
          <w:rFonts w:ascii="Times New Roman" w:hAnsi="Times New Roman" w:cs="Times New Roman"/>
          <w:b/>
          <w:bCs/>
          <w:sz w:val="28"/>
          <w:szCs w:val="28"/>
        </w:rPr>
        <w:t xml:space="preserve">Постатейные замечания и предложения </w:t>
      </w:r>
    </w:p>
    <w:p w14:paraId="55A02CDF" w14:textId="320EEF5F" w:rsidR="00CF0CD3" w:rsidRPr="00CF0CD3" w:rsidRDefault="00CF0CD3" w:rsidP="00CF0C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F0CD3">
        <w:rPr>
          <w:rFonts w:ascii="Times New Roman" w:hAnsi="Times New Roman" w:cs="Times New Roman"/>
          <w:b/>
          <w:bCs/>
          <w:sz w:val="28"/>
          <w:szCs w:val="28"/>
        </w:rPr>
        <w:t>к проекту приказа Минтранса России,</w:t>
      </w:r>
      <w:proofErr w:type="gramEnd"/>
      <w:r w:rsidRPr="00CF0CD3">
        <w:rPr>
          <w:rFonts w:ascii="Times New Roman" w:hAnsi="Times New Roman" w:cs="Times New Roman"/>
          <w:b/>
          <w:bCs/>
          <w:sz w:val="28"/>
          <w:szCs w:val="28"/>
        </w:rPr>
        <w:t xml:space="preserve"> ID 170204</w:t>
      </w:r>
    </w:p>
    <w:p w14:paraId="0A993C94" w14:textId="77777777" w:rsidR="00CF0CD3" w:rsidRDefault="00CF0CD3" w:rsidP="00CF0CD3">
      <w:pPr>
        <w:jc w:val="both"/>
        <w:rPr>
          <w:rFonts w:ascii="Times New Roman" w:hAnsi="Times New Roman" w:cs="Times New Roman"/>
        </w:rPr>
      </w:pPr>
    </w:p>
    <w:p w14:paraId="2BD0C01D" w14:textId="539B5F06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Направляю замечания и предложения к проекту приказа Минтранса России «Об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предоставления содержащихся в них данных», размещенному на Федеральном портале проектов нормативных правовых актов, ID 170204.</w:t>
      </w:r>
    </w:p>
    <w:p w14:paraId="0266DA67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Прошу зарегистрировать настоящее обращение, приобщить его к материалам подготовки проекта, рассмотреть каждое замечание по существу и отразить результаты рассмотрения в сводке предложений. В случае отклонения конкретного предложения прошу указать норму права и фактическое обоснование, по которым оно отклонено.</w:t>
      </w:r>
    </w:p>
    <w:p w14:paraId="3ED547EE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1. Отсутствие общественного обсуждения проекта</w:t>
      </w:r>
    </w:p>
    <w:p w14:paraId="17355D3E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или обстоятельство.</w:t>
      </w:r>
      <w:r w:rsidRPr="00CF0CD3">
        <w:rPr>
          <w:rFonts w:ascii="Times New Roman" w:hAnsi="Times New Roman" w:cs="Times New Roman"/>
        </w:rPr>
        <w:t xml:space="preserve"> Проект изначально размещен на портале только в рамках процедуры независимой антикоррупционной экспертизы. Этап раскрытия информации о подготовке проекта нормативного правового акта и его общественного обсуждения отсутствует.</w:t>
      </w:r>
    </w:p>
    <w:p w14:paraId="7546CD97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Проект имеет внешнее действие, устанавливает обязанности для перевозчиков, субъектов транспортной инфраструктуры, юридических лиц и индивидуальных предпринимателей, а также затрагивает права неопределенного круга пассажиров. Он регулирует сбор, хранение и передачу персональных данных граждан, включая сведения о маршрутах, бронированиях, отказах от поездок, цифровых действиях и платежных операциях.</w:t>
      </w:r>
    </w:p>
    <w:p w14:paraId="384A114B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Отсутствие самостоятельной процедуры общественного обсуждения лишает граждан и организации возможности направить замечания к проекту и получить позицию разработчика по каждому предложению. Размещение проекта для независимой антикоррупционной экспертизы не заменяет общественное обсуждение, поскольку это разные процедуры с разными предметом и правовыми последствиями.</w:t>
      </w:r>
    </w:p>
    <w:p w14:paraId="0C863268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Подпункт «а» пункта 2 Указа Президента РФ от 7 мая 2012 г. № 601. Постановление Правительства РФ от 25 августа 2012 г. № 851 «О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обсуждения». Независимая антикоррупционная экспертиза регулируется отдельно Федеральным законом № 172-ФЗ и постановлением Правительства РФ от 26 февраля 2010 г. № 96.</w:t>
      </w:r>
    </w:p>
    <w:p w14:paraId="13487030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Разместить проект на этапе раскрытия информации о его подготовке и провести самостоятельное общественное обсуждение. Установить срок приема замечаний, обеспечить возможность их подачи через портал, подготовить сводку предложений и повторно разместить проект после существенной переработки.</w:t>
      </w:r>
    </w:p>
    <w:p w14:paraId="5D04A1F3" w14:textId="1A54420E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15C5D02E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2. Необоснованное распространение проекта на внутренние перевозки</w:t>
      </w:r>
    </w:p>
    <w:p w14:paraId="60D03393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 3 предусматривает формирование АЦБПДП при внутренних и международных воздушных перевозках, железнодорожных перевозках в дальнем следовании, межрегиональных водных перевозках и междугородних автомобильных перевозках.</w:t>
      </w:r>
    </w:p>
    <w:p w14:paraId="2E577774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lastRenderedPageBreak/>
        <w:t>Проблема и риск.</w:t>
      </w:r>
      <w:r w:rsidRPr="00CF0CD3">
        <w:rPr>
          <w:rFonts w:ascii="Times New Roman" w:hAnsi="Times New Roman" w:cs="Times New Roman"/>
        </w:rPr>
        <w:t xml:space="preserve"> Проект вводит централизованное накопление данных не только о международных поездках, но и о значительном объеме внутренних перемещений граждан. При этом в пояснительных материалах не приведено обоснование, почему единая государственная база и семилетнее хранение необходимы для всех перечисленных внутренних перевозок.</w:t>
      </w:r>
    </w:p>
    <w:p w14:paraId="6C8E69F1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Массовая фиксация внутренних перемещений создает риск формирования длительной истории передвижений граждан, включая регулярные маршруты, место вероятного проживания и работы, совместные поездки и посещение отдельных регионов.</w:t>
      </w:r>
    </w:p>
    <w:p w14:paraId="2E83235C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Часть 3 статьи 55 Конституции РФ. Статьи 5 и 6 Федерального закона № 152-ФЗ. Статьи 4 и 6 Федерального закона № 247-ФЗ «Об обязательных требованиях в Российской Федерации». Статья 11 Федерального закона № 16-ФЗ, устанавливающая целевое назначение АЦБПДП в сфере транспортной безопасности.</w:t>
      </w:r>
    </w:p>
    <w:p w14:paraId="77F04DF8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Для каждого вида внутренних перевозок привести отдельное обоснование необходимости обработки данных. Установить дифференцированный объем и срок хранения. Исключить из централизованной базы сведения, которые не нужны для конкретной цели транспортной безопасности.</w:t>
      </w:r>
    </w:p>
    <w:p w14:paraId="58EC2338" w14:textId="2D76E403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76100C8F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3. Неопределенность целей обработки</w:t>
      </w:r>
    </w:p>
    <w:p w14:paraId="60BEB565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Пункты 1, 2, 15, 19 и 20 предусматривают формирование, ведение, сбор, обработку, хранение и предоставление данных, а также предоставление статистической и информационно-аналитической информации.</w:t>
      </w:r>
    </w:p>
    <w:p w14:paraId="0F41CFD1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Цели сформулированы слишком широко. Из текста не следует, какие сведения используются для предотвращения угроз транспортной безопасности, какие — для расследования происшествий, какие — для государственного контроля, а какие — для статистики.</w:t>
      </w:r>
    </w:p>
    <w:p w14:paraId="6ACE3C85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При такой формулировке данные могут использоваться для целей, не связанных непосредственно с транспортной безопасностью: построения профилей граждан, анализа социальных связей, оценки благонадежности, межведомственного сопоставления или иных видов наблюдения.</w:t>
      </w:r>
    </w:p>
    <w:p w14:paraId="04F4B1FB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Пункт 2 части 1 статьи 5 Федерального закона № 152-ФЗ требует конкретных, заранее определенных и законных целей обработки. Часть 3 статьи 5 запрещает объединение баз, если обработка осуществляется для несовместимых целей.</w:t>
      </w:r>
    </w:p>
    <w:p w14:paraId="3A5CA0CF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Изложить цели обработки закрытым перечнем:</w:t>
      </w:r>
    </w:p>
    <w:p w14:paraId="0E91E8A3" w14:textId="77777777" w:rsidR="00CF0CD3" w:rsidRPr="00CF0CD3" w:rsidRDefault="00CF0CD3" w:rsidP="00CF0CD3">
      <w:pPr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предотвращение и выявление угроз транспортной безопасности;</w:t>
      </w:r>
    </w:p>
    <w:p w14:paraId="0E967AFA" w14:textId="77777777" w:rsidR="00CF0CD3" w:rsidRPr="00CF0CD3" w:rsidRDefault="00CF0CD3" w:rsidP="00CF0CD3">
      <w:pPr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установление лиц, связанных с конкретным инцидентом;</w:t>
      </w:r>
    </w:p>
    <w:p w14:paraId="3DF8806B" w14:textId="77777777" w:rsidR="00CF0CD3" w:rsidRPr="00CF0CD3" w:rsidRDefault="00CF0CD3" w:rsidP="00CF0CD3">
      <w:pPr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проведение аварийно-спасательных мероприятий;</w:t>
      </w:r>
    </w:p>
    <w:p w14:paraId="01635A2C" w14:textId="77777777" w:rsidR="00CF0CD3" w:rsidRPr="00CF0CD3" w:rsidRDefault="00CF0CD3" w:rsidP="00CF0CD3">
      <w:pPr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исполнение предусмотренных законом запросов уполномоченных органов.</w:t>
      </w:r>
    </w:p>
    <w:p w14:paraId="5B870088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Прямо запретить использование данных для общего профилирования граждан, маркетинга, оценки благонадежности, политической или идеологической классификации и целей, не связанных с транспортной безопасностью.</w:t>
      </w:r>
    </w:p>
    <w:p w14:paraId="652C443C" w14:textId="4516182A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6E42AD80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4. Передача логинов и хэш-значений паролей</w:t>
      </w:r>
    </w:p>
    <w:p w14:paraId="0F07036F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lastRenderedPageBreak/>
        <w:t>Положение проекта.</w:t>
      </w:r>
      <w:r w:rsidRPr="00CF0CD3">
        <w:rPr>
          <w:rFonts w:ascii="Times New Roman" w:hAnsi="Times New Roman" w:cs="Times New Roman"/>
        </w:rPr>
        <w:t xml:space="preserve"> Пункт 37 и таблицы приложений предусматривают передачу логинов и хэш-значений паролей, хранимых в базах перевозчиков.</w:t>
      </w:r>
    </w:p>
    <w:p w14:paraId="1B1B7D96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Логин и хэш пароля не необходимы для установления личности пассажира, оформления билета или проверки факта перевозки. Передача таких данных создает самостоятельный риск компрометации учетных записей, особенно если один пароль используется гражданином в нескольких сервисах.</w:t>
      </w:r>
    </w:p>
    <w:p w14:paraId="08ADA92E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Проект не устанавливает алгоритмы хэширования, требования к соли, запрет проверки пароля по переданному хэшу, отдельный срок хранения и правила уничтожения этой информации.</w:t>
      </w:r>
    </w:p>
    <w:p w14:paraId="093FFA58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5 и 6 Федерального закона № 152-ФЗ. Статья 19 Федерального закона № 152-ФЗ. Статья 16 Федерального закона № 149-ФЗ «Об информации, информационных технологиях и о защите информации».</w:t>
      </w:r>
    </w:p>
    <w:p w14:paraId="7673B105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Исключить из проекта упоминание логинов и хэш-значений паролей полностью. Если необходим технический идентификатор оформления, заменить его одноразовым токеном, который:</w:t>
      </w:r>
    </w:p>
    <w:p w14:paraId="4F5B0FB7" w14:textId="77777777" w:rsidR="00CF0CD3" w:rsidRPr="00CF0CD3" w:rsidRDefault="00CF0CD3" w:rsidP="00CF0CD3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не является учетными данными;</w:t>
      </w:r>
    </w:p>
    <w:p w14:paraId="7376C5E8" w14:textId="77777777" w:rsidR="00CF0CD3" w:rsidRPr="00CF0CD3" w:rsidRDefault="00CF0CD3" w:rsidP="00CF0CD3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не позволяет проверить пароль;</w:t>
      </w:r>
    </w:p>
    <w:p w14:paraId="2E933ABC" w14:textId="77777777" w:rsidR="00CF0CD3" w:rsidRPr="00CF0CD3" w:rsidRDefault="00CF0CD3" w:rsidP="00CF0CD3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не используется в иных системах;</w:t>
      </w:r>
    </w:p>
    <w:p w14:paraId="61411609" w14:textId="77777777" w:rsidR="00CF0CD3" w:rsidRPr="00CF0CD3" w:rsidRDefault="00CF0CD3" w:rsidP="00CF0CD3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не содержит персональных или маршрутных сведений;</w:t>
      </w:r>
    </w:p>
    <w:p w14:paraId="18F74C03" w14:textId="77777777" w:rsidR="00CF0CD3" w:rsidRPr="00CF0CD3" w:rsidRDefault="00CF0CD3" w:rsidP="00CF0CD3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уничтожается после достижения цели обработки.</w:t>
      </w:r>
    </w:p>
    <w:p w14:paraId="622BC26A" w14:textId="7BA9CB43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43CE469B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5. Передача IP-адреса и номера порта</w:t>
      </w:r>
    </w:p>
    <w:p w14:paraId="5B7789F0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 37 предусматривает передачу IP-адреса и номера порта, с которого осуществлялось оформление билета.</w:t>
      </w:r>
    </w:p>
    <w:p w14:paraId="13F3B008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IP-адрес позволяет связывать несколько операций между собой, а в совокупности с телефоном, электронной почтой, логином и паспортными данными — формировать цифровой профиль пользователя. Необходимость передачи номера порта для транспортной безопасности в проекте не объяснена.</w:t>
      </w:r>
    </w:p>
    <w:p w14:paraId="06B4CF58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Передача этих сведений в АЦБПДП создает возможность отслеживать сетевую активность, сопоставлять действия нескольких пользователей одной сети и расширять маршрутное досье за счет цифровых признаков.</w:t>
      </w:r>
    </w:p>
    <w:p w14:paraId="61830B6E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5 и 6 Федерального закона № 152-ФЗ. Статья 23 Конституции РФ. Статьи 16 и 19 Федеральных законов № 149-ФЗ и № 152-ФЗ.</w:t>
      </w:r>
    </w:p>
    <w:p w14:paraId="7B5A5818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Исключить номер порта из состава передаваемых сведений. IP-адрес исключить из обязательного состава данных. Если разработчик считает передачу IP необходимой, предусмотреть ее только для конкретного инцидента на основании мотивированного запроса, с отдельным сроком хранения и запретом использования для поведенческого анализа.</w:t>
      </w:r>
    </w:p>
    <w:p w14:paraId="53F28874" w14:textId="3BE7B889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1A69AE2C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6. Передача платежных сведений</w:t>
      </w:r>
    </w:p>
    <w:p w14:paraId="634B9444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lastRenderedPageBreak/>
        <w:t>Положение проекта.</w:t>
      </w:r>
      <w:r w:rsidRPr="00CF0CD3">
        <w:rPr>
          <w:rFonts w:ascii="Times New Roman" w:hAnsi="Times New Roman" w:cs="Times New Roman"/>
        </w:rPr>
        <w:t xml:space="preserve"> Пункт 37 предусматривает передачу наименования банка или платежного сервиса, способа оплаты и последних четырех цифр счета или платежной карты.</w:t>
      </w:r>
    </w:p>
    <w:p w14:paraId="6583DD14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Эти сведения позволяют анализировать финансовое поведение гражданина, повторное использование платежного инструмента и связи между пассажирами, оформляющими поездки с одного источника оплаты.</w:t>
      </w:r>
    </w:p>
    <w:p w14:paraId="0EC52315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Для подтверждения покупки перевозки может использоваться технический идентификатор платежной операции. Передача банка, способа оплаты и последних цифр карты не обоснована как необходимая для каждого пассажира и каждой поездки.</w:t>
      </w:r>
    </w:p>
    <w:p w14:paraId="3BDF95CD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Статья 5 Федерального закона № 152-ФЗ. Статья 23 Конституции РФ. Статья 6 Федерального закона № 152-ФЗ.</w:t>
      </w:r>
    </w:p>
    <w:p w14:paraId="0B82A3A8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Исключить сведения о банке, платежном сервисе, способе оплаты и последних цифрах счета или карты. При доказанной необходимости оставить только обезличенный идентификатор платежной операции и признак успешной оплаты без возможности восстановления платежного инструмента.</w:t>
      </w:r>
    </w:p>
    <w:p w14:paraId="2DCD10C4" w14:textId="439F2886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2F08F38A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7. Расширение требований, установленных для воздушных перевозок, на другие виды транспорта</w:t>
      </w:r>
    </w:p>
    <w:p w14:paraId="0573C1CA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 37 сформулирован в общей главе III и относится к пассажирским перевозкам без ограничения конкретным видом транспорта.</w:t>
      </w:r>
    </w:p>
    <w:p w14:paraId="44DE0EE4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Постановление Правительства РФ от 28 марта 2026 г. № 331 внесло изменения в требования к автоматизированной информационной системе оформления воздушных перевозок. Наличие требований к системам воздушного транспорта не означает автоматического основания для включения тех же сведений в АЦБПДП по железнодорожным, автомобильным, морским и внутренним водным перевозкам.</w:t>
      </w:r>
    </w:p>
    <w:p w14:paraId="15EE16A0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Проект фактически расширяет сферу применения цифровых и платежных требований за пределы регулирования, для которого они были установлены.</w:t>
      </w:r>
    </w:p>
    <w:p w14:paraId="69E6AAC6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Статья 11 Федерального закона № 16-ФЗ. Статья 6 Федерального закона № 152-ФЗ. Пункт 3 статьи 55 Конституции РФ.</w:t>
      </w:r>
    </w:p>
    <w:p w14:paraId="5132660A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Либо исключить пункт 37 из общей главы, либо разделить его по видам транспорта и указать для каждого вида конкретное федеральное основание. Требования, относящиеся только к системам воздушных перевозок, не распространять на иные виды транспорта без отдельного нормативного обоснования.</w:t>
      </w:r>
    </w:p>
    <w:p w14:paraId="15816DFE" w14:textId="4BE284D4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21657361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8. Единый семилетний срок хранения</w:t>
      </w:r>
    </w:p>
    <w:p w14:paraId="4C081C5D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 13 устанавливает срок хранения данных семь лет со дня их получения оператором.</w:t>
      </w:r>
    </w:p>
    <w:p w14:paraId="6E350A9A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Единый срок применяется к данным разного назначения и разной степени чувствительности. За семь лет можно восстановить длительную историю перемещений гражданина, включая состоявшиеся поездки, отмененные бронирования, регулярные маршруты, совместные поездки и сведения о цифровом оформлении билетов.</w:t>
      </w:r>
    </w:p>
    <w:p w14:paraId="03E4A897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lastRenderedPageBreak/>
        <w:t>Особенно необоснованным выглядит одинаковый срок хранения для состоявшейся поездки и несостоявшегося бронирования, а также для паспортных данных и технического IP-адреса.</w:t>
      </w:r>
    </w:p>
    <w:p w14:paraId="76245908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Пункт 7 части 1 статьи 5 Федерального закона № 152-ФЗ: хранение не должно быть дольше, чем требуется целями обработки.</w:t>
      </w:r>
    </w:p>
    <w:p w14:paraId="6B78803D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Установить отдельные сроки для:</w:t>
      </w:r>
    </w:p>
    <w:p w14:paraId="08DC9994" w14:textId="77777777" w:rsidR="00CF0CD3" w:rsidRPr="00CF0CD3" w:rsidRDefault="00CF0CD3" w:rsidP="00CF0CD3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фактически состоявшейся поездки;</w:t>
      </w:r>
    </w:p>
    <w:p w14:paraId="11FC6828" w14:textId="77777777" w:rsidR="00CF0CD3" w:rsidRPr="00CF0CD3" w:rsidRDefault="00CF0CD3" w:rsidP="00CF0CD3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отмененного или возвращенного билета;</w:t>
      </w:r>
    </w:p>
    <w:p w14:paraId="1B349283" w14:textId="77777777" w:rsidR="00CF0CD3" w:rsidRPr="00CF0CD3" w:rsidRDefault="00CF0CD3" w:rsidP="00CF0CD3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отказа от бронирования;</w:t>
      </w:r>
    </w:p>
    <w:p w14:paraId="4AE5661C" w14:textId="77777777" w:rsidR="00CF0CD3" w:rsidRPr="00CF0CD3" w:rsidRDefault="00CF0CD3" w:rsidP="00CF0CD3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технических данных;</w:t>
      </w:r>
    </w:p>
    <w:p w14:paraId="5D8B14B1" w14:textId="77777777" w:rsidR="00CF0CD3" w:rsidRPr="00CF0CD3" w:rsidRDefault="00CF0CD3" w:rsidP="00CF0CD3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платежных признаков;</w:t>
      </w:r>
    </w:p>
    <w:p w14:paraId="3BA59FF2" w14:textId="77777777" w:rsidR="00CF0CD3" w:rsidRPr="00CF0CD3" w:rsidRDefault="00CF0CD3" w:rsidP="00CF0CD3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данных персонала;</w:t>
      </w:r>
    </w:p>
    <w:p w14:paraId="5BF5D1FE" w14:textId="77777777" w:rsidR="00CF0CD3" w:rsidRPr="00CF0CD3" w:rsidRDefault="00CF0CD3" w:rsidP="00CF0CD3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сведений, связанных с конкретным происшествием.</w:t>
      </w:r>
    </w:p>
    <w:p w14:paraId="0085D744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Для данных, связанных с конкретным расследованием, предусмотреть хранение до окончания соответствующей процедуры, но только при наличии отдельного законного основания и документированной связи с делом.</w:t>
      </w:r>
    </w:p>
    <w:p w14:paraId="29A004F3" w14:textId="4C0EA549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7AEAAF6C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9. Передача порядка удаления оператору</w:t>
      </w:r>
    </w:p>
    <w:p w14:paraId="1858C314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 13 устанавливает, что порядок удаления после достижения цели обработки определяется оператором ЕГИС ОТБ.</w:t>
      </w:r>
    </w:p>
    <w:p w14:paraId="2040834D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Оператор получает возможность самостоятельно определить, когда и каким образом уничтожать сведения. Это создает неопределенность для граждан и допускает фактическое продление хранения.</w:t>
      </w:r>
    </w:p>
    <w:p w14:paraId="65F9DAD1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Не урегулировано, удаляются ли данные из резервных копий, выгрузок, журналов потребителей и временных файлов.</w:t>
      </w:r>
    </w:p>
    <w:p w14:paraId="3D4C6675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5, 18.1 и 21 Федерального закона № 152-ФЗ.</w:t>
      </w:r>
    </w:p>
    <w:p w14:paraId="37036AE0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Закрепить в самом порядке:</w:t>
      </w:r>
    </w:p>
    <w:p w14:paraId="1927DB16" w14:textId="77777777" w:rsidR="00CF0CD3" w:rsidRPr="00CF0CD3" w:rsidRDefault="00CF0CD3" w:rsidP="00CF0CD3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момент достижения каждой цели;</w:t>
      </w:r>
    </w:p>
    <w:p w14:paraId="290C87F3" w14:textId="77777777" w:rsidR="00CF0CD3" w:rsidRPr="00CF0CD3" w:rsidRDefault="00CF0CD3" w:rsidP="00CF0CD3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сроки удаления;</w:t>
      </w:r>
    </w:p>
    <w:p w14:paraId="60C84E84" w14:textId="77777777" w:rsidR="00CF0CD3" w:rsidRPr="00CF0CD3" w:rsidRDefault="00CF0CD3" w:rsidP="00CF0CD3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правила удаления из резервных копий;</w:t>
      </w:r>
    </w:p>
    <w:p w14:paraId="7F79049A" w14:textId="77777777" w:rsidR="00CF0CD3" w:rsidRPr="00CF0CD3" w:rsidRDefault="00CF0CD3" w:rsidP="00CF0CD3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порядок уничтожения выгрузок;</w:t>
      </w:r>
    </w:p>
    <w:p w14:paraId="60B2824D" w14:textId="77777777" w:rsidR="00CF0CD3" w:rsidRPr="00CF0CD3" w:rsidRDefault="00CF0CD3" w:rsidP="00CF0CD3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блокирование спорных данных;</w:t>
      </w:r>
    </w:p>
    <w:p w14:paraId="3B3DB5A4" w14:textId="77777777" w:rsidR="00CF0CD3" w:rsidRPr="00CF0CD3" w:rsidRDefault="00CF0CD3" w:rsidP="00CF0CD3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документирование удаления;</w:t>
      </w:r>
    </w:p>
    <w:p w14:paraId="496E1D1C" w14:textId="77777777" w:rsidR="00CF0CD3" w:rsidRPr="00CF0CD3" w:rsidRDefault="00CF0CD3" w:rsidP="00CF0CD3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контроль со стороны уполномоченного подразделения.</w:t>
      </w:r>
    </w:p>
    <w:p w14:paraId="205F8E6B" w14:textId="68E7CD6A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0CE77125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10. Доступ МВД, ФСБ и Ространснадзора</w:t>
      </w:r>
    </w:p>
    <w:p w14:paraId="25EC5CDA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lastRenderedPageBreak/>
        <w:t>Положение проекта.</w:t>
      </w:r>
      <w:r w:rsidRPr="00CF0CD3">
        <w:rPr>
          <w:rFonts w:ascii="Times New Roman" w:hAnsi="Times New Roman" w:cs="Times New Roman"/>
        </w:rPr>
        <w:t xml:space="preserve"> Пункты 15, 19, 22 и 24 предусматривают предоставление данных МВД России, ФСБ России, Ространснадзору и другим потребителям по регламентам взаимодействия.</w:t>
      </w:r>
    </w:p>
    <w:p w14:paraId="77B2EAD0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Проект допускает автоматизированный доступ к централизованному массиву, но не требует, чтобы каждый запрос был связан с конкретным делом, инцидентом или угрозой. Отсутствует запрет массового просмотра всей истории перемещений гражданина.</w:t>
      </w:r>
    </w:p>
    <w:p w14:paraId="25E722AD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Также не определены сроки хранения выгрузок у получателей и порядок их удаления.</w:t>
      </w:r>
    </w:p>
    <w:p w14:paraId="2F2A1D17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5, 6 и 7 Федерального закона № 152-ФЗ. Статья 9 Федерального закона № 149-ФЗ. Статьи 23, 24 и 55 Конституции РФ.</w:t>
      </w:r>
    </w:p>
    <w:p w14:paraId="7DAAD7D0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Установить, что предоставление данных допускается только:</w:t>
      </w:r>
    </w:p>
    <w:p w14:paraId="1E264C50" w14:textId="77777777" w:rsidR="00CF0CD3" w:rsidRPr="00CF0CD3" w:rsidRDefault="00CF0CD3" w:rsidP="00CF0CD3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при наличии конкретного законного основания;</w:t>
      </w:r>
    </w:p>
    <w:p w14:paraId="3E4A5561" w14:textId="77777777" w:rsidR="00CF0CD3" w:rsidRPr="00CF0CD3" w:rsidRDefault="00CF0CD3" w:rsidP="00CF0CD3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для определенной цели;</w:t>
      </w:r>
    </w:p>
    <w:p w14:paraId="44BA4C8B" w14:textId="77777777" w:rsidR="00CF0CD3" w:rsidRPr="00CF0CD3" w:rsidRDefault="00CF0CD3" w:rsidP="00CF0CD3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в минимально необходимом объеме;</w:t>
      </w:r>
    </w:p>
    <w:p w14:paraId="3A175653" w14:textId="77777777" w:rsidR="00CF0CD3" w:rsidRPr="00CF0CD3" w:rsidRDefault="00CF0CD3" w:rsidP="00CF0CD3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на ограниченный срок;</w:t>
      </w:r>
    </w:p>
    <w:p w14:paraId="2C578239" w14:textId="77777777" w:rsidR="00CF0CD3" w:rsidRPr="00CF0CD3" w:rsidRDefault="00CF0CD3" w:rsidP="00CF0CD3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с обязательным журналированием;</w:t>
      </w:r>
    </w:p>
    <w:p w14:paraId="342B96E8" w14:textId="77777777" w:rsidR="00CF0CD3" w:rsidRPr="00CF0CD3" w:rsidRDefault="00CF0CD3" w:rsidP="00CF0CD3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с указанием должностного лица и основания запроса.</w:t>
      </w:r>
    </w:p>
    <w:p w14:paraId="0748FFBA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Запретить массовые выгрузки и поиск по всей истории перемещений без специального федерального основания.</w:t>
      </w:r>
    </w:p>
    <w:p w14:paraId="168733F3" w14:textId="1FC04AEE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5BE0BFA7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11. Статистическая информация и повторная идентификация</w:t>
      </w:r>
    </w:p>
    <w:p w14:paraId="5825435B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Пункты 15, 19 и 23 предусматривают предоставление статистической и информационно-аналитической информации широкому кругу государственных органов и организаций.</w:t>
      </w:r>
    </w:p>
    <w:p w14:paraId="2895E429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Проект не определяет, когда статистика считается обезличенной. Даже без ФИО личность может быть восстановлена по редкому маршруту, времени, гражданству, полу, виду транспорта, классу обслуживания и другим признакам.</w:t>
      </w:r>
    </w:p>
    <w:p w14:paraId="195EB42A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5 и 7 Федерального закона № 152-ФЗ. Статья 16 Федерального закона № 149-ФЗ.</w:t>
      </w:r>
    </w:p>
    <w:p w14:paraId="61327CBB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Установить:</w:t>
      </w:r>
    </w:p>
    <w:p w14:paraId="68E80B17" w14:textId="77777777" w:rsidR="00CF0CD3" w:rsidRPr="00CF0CD3" w:rsidRDefault="00CF0CD3" w:rsidP="00CF0CD3">
      <w:pPr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минимальный размер статистической группы;</w:t>
      </w:r>
    </w:p>
    <w:p w14:paraId="28FE668C" w14:textId="77777777" w:rsidR="00CF0CD3" w:rsidRPr="00CF0CD3" w:rsidRDefault="00CF0CD3" w:rsidP="00CF0CD3">
      <w:pPr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запрет выдачи редких комбинаций признаков;</w:t>
      </w:r>
    </w:p>
    <w:p w14:paraId="42B0BFA2" w14:textId="77777777" w:rsidR="00CF0CD3" w:rsidRPr="00CF0CD3" w:rsidRDefault="00CF0CD3" w:rsidP="00CF0CD3">
      <w:pPr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обязательную оценку риска повторной идентификации;</w:t>
      </w:r>
    </w:p>
    <w:p w14:paraId="11B47B3A" w14:textId="77777777" w:rsidR="00CF0CD3" w:rsidRPr="00CF0CD3" w:rsidRDefault="00CF0CD3" w:rsidP="00CF0CD3">
      <w:pPr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запрет передачи уникального идентификатора поездки;</w:t>
      </w:r>
    </w:p>
    <w:p w14:paraId="53E81D96" w14:textId="77777777" w:rsidR="00CF0CD3" w:rsidRPr="00CF0CD3" w:rsidRDefault="00CF0CD3" w:rsidP="00CF0CD3">
      <w:pPr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запрет сопоставления статистических данных с иными базами для восстановления личности.</w:t>
      </w:r>
    </w:p>
    <w:p w14:paraId="0AC3E235" w14:textId="2F0743C2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17C9AF26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12. Отсутствие права отказаться от передачи дополнительных данных</w:t>
      </w:r>
    </w:p>
    <w:p w14:paraId="2F50F882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lastRenderedPageBreak/>
        <w:t>Положение проекта.</w:t>
      </w:r>
      <w:r w:rsidRPr="00CF0CD3">
        <w:rPr>
          <w:rFonts w:ascii="Times New Roman" w:hAnsi="Times New Roman" w:cs="Times New Roman"/>
        </w:rPr>
        <w:t xml:space="preserve"> Пункты 6, 7, 16, 21 и 27–28 возлагают обязанность передачи данных на поставщиков информации. Пункт 37 включает дополнительные цифровые и платежные сведения.</w:t>
      </w:r>
    </w:p>
    <w:p w14:paraId="505A5370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Проект не предусматривает возможности оформить билет без передачи данных, которые не нужны для идентификации пассажира и самой перевозки. Фактически отказ пассажира может привести к невозможности купить билет или пройти посадку.</w:t>
      </w:r>
    </w:p>
    <w:p w14:paraId="343FE314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Такой механизм превращает передачу дополнительных данных в условие доступа к транспортной услуге без отдельного обоснования необходимости.</w:t>
      </w:r>
    </w:p>
    <w:p w14:paraId="11F7459E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23, 24, 27 и 55 Конституции РФ. Статьи 5 и 6 Федерального закона № 152-ФЗ.</w:t>
      </w:r>
    </w:p>
    <w:p w14:paraId="56367F96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Разделить обязательные и дополнительные сведения. Установить, что отсутствие телефона, электронной почты, IP-адреса или платежного признака не может быть основанием для отказа в продаже билета или перевозке, если федеральным законом прямо не установлено иное.</w:t>
      </w:r>
    </w:p>
    <w:p w14:paraId="03C97862" w14:textId="44BF4544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631C07BD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13. Отсутствие запрета на профилирование</w:t>
      </w:r>
    </w:p>
    <w:p w14:paraId="4561CA15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В проекте отсутствует запрет использовать совокупность данных для построения профиля пассажира.</w:t>
      </w:r>
    </w:p>
    <w:p w14:paraId="53925B19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Система позволяет сопоставить:</w:t>
      </w:r>
    </w:p>
    <w:p w14:paraId="30BDB542" w14:textId="77777777" w:rsidR="00CF0CD3" w:rsidRPr="00CF0CD3" w:rsidRDefault="00CF0CD3" w:rsidP="00CF0CD3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паспортные данные;</w:t>
      </w:r>
    </w:p>
    <w:p w14:paraId="78DF8362" w14:textId="77777777" w:rsidR="00CF0CD3" w:rsidRPr="00CF0CD3" w:rsidRDefault="00CF0CD3" w:rsidP="00CF0CD3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историю перемещений;</w:t>
      </w:r>
    </w:p>
    <w:p w14:paraId="31C041B6" w14:textId="77777777" w:rsidR="00CF0CD3" w:rsidRPr="00CF0CD3" w:rsidRDefault="00CF0CD3" w:rsidP="00CF0CD3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отмененные поездки;</w:t>
      </w:r>
    </w:p>
    <w:p w14:paraId="37A5A761" w14:textId="77777777" w:rsidR="00CF0CD3" w:rsidRPr="00CF0CD3" w:rsidRDefault="00CF0CD3" w:rsidP="00CF0CD3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совместные маршруты;</w:t>
      </w:r>
    </w:p>
    <w:p w14:paraId="6912F9EB" w14:textId="77777777" w:rsidR="00CF0CD3" w:rsidRPr="00CF0CD3" w:rsidRDefault="00CF0CD3" w:rsidP="00CF0CD3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IP-адрес;</w:t>
      </w:r>
    </w:p>
    <w:p w14:paraId="180AA9BB" w14:textId="77777777" w:rsidR="00CF0CD3" w:rsidRPr="00CF0CD3" w:rsidRDefault="00CF0CD3" w:rsidP="00CF0CD3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учетную запись;</w:t>
      </w:r>
    </w:p>
    <w:p w14:paraId="6C1E19FC" w14:textId="77777777" w:rsidR="00CF0CD3" w:rsidRPr="00CF0CD3" w:rsidRDefault="00CF0CD3" w:rsidP="00CF0CD3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платежный инструмент;</w:t>
      </w:r>
    </w:p>
    <w:p w14:paraId="59D7DB72" w14:textId="77777777" w:rsidR="00CF0CD3" w:rsidRPr="00CF0CD3" w:rsidRDefault="00CF0CD3" w:rsidP="00CF0CD3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гражданство;</w:t>
      </w:r>
    </w:p>
    <w:p w14:paraId="490A8AD7" w14:textId="77777777" w:rsidR="00CF0CD3" w:rsidRPr="00CF0CD3" w:rsidRDefault="00CF0CD3" w:rsidP="00CF0CD3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класс обслуживания.</w:t>
      </w:r>
    </w:p>
    <w:p w14:paraId="347D3F8F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Это создает риск автоматизированной оценки благонадежности и социальной классификации граждан.</w:t>
      </w:r>
    </w:p>
    <w:p w14:paraId="43FC288A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5 и 16 Федерального закона № 152-ФЗ. Статьи 19, 23, 24 и 55 Конституции РФ.</w:t>
      </w:r>
    </w:p>
    <w:p w14:paraId="3BAC1CEF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Дополнить проект нормой:</w:t>
      </w:r>
    </w:p>
    <w:p w14:paraId="54DEDEC1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«Данные АЦБПДП не могут использоваться для составления рейтингов благонадежности, социального, политического, идеологического или иного поведенческого профиля граждан, а также для принятия решений, затрагивающих права и законные интересы граждан, исключительно на основании автоматизированной обработки».</w:t>
      </w:r>
    </w:p>
    <w:p w14:paraId="05147B77" w14:textId="78D108BB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7DD1468A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14. Ошибки в пункте 12 проекта</w:t>
      </w:r>
    </w:p>
    <w:p w14:paraId="608C12D1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lastRenderedPageBreak/>
        <w:t>Положение проекта.</w:t>
      </w:r>
      <w:r w:rsidRPr="00CF0CD3">
        <w:rPr>
          <w:rFonts w:ascii="Times New Roman" w:hAnsi="Times New Roman" w:cs="Times New Roman"/>
        </w:rPr>
        <w:t xml:space="preserve"> Пункт 12 содержит ссылки на пункты 51, 55, 57, 62 и 67 в отношении пассажиров и на пункты 52, 56, 58, 63 и 68 в отношении персонала.</w:t>
      </w:r>
    </w:p>
    <w:p w14:paraId="78BAD156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Часть ссылок не соответствует содержанию указанных пунктов. Например, пункты 57 и 58 относятся к автомобильным перевозкам, причем пункт 57 регулирует данные персонала, а пункт 58 — данные пассажиров заказного рейса. Пункты 52 и 56 относятся к пассажирским данным, хотя в пункте 12 они указаны как сведения о персонале.</w:t>
      </w:r>
    </w:p>
    <w:p w14:paraId="31FDC249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Такая ошибка способна привести к передаче данных не той категории лиц либо к неправильному определению обязательного состава сведений.</w:t>
      </w:r>
    </w:p>
    <w:p w14:paraId="6F132FAD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Требования правовой определенности и исполнимости обязательных требований, предусмотренные статьями 7 и 9 Федерального закона № 247-ФЗ. Общий принцип определенности нормативного регулирования вытекает также из статьи 15 Конституции РФ.</w:t>
      </w:r>
    </w:p>
    <w:p w14:paraId="4E18F2CA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Изложить пункт 12 заново и привести ссылки в соответствие с приложениями:</w:t>
      </w:r>
    </w:p>
    <w:p w14:paraId="2E26FB70" w14:textId="77777777" w:rsidR="00CF0CD3" w:rsidRPr="00CF0CD3" w:rsidRDefault="00CF0CD3" w:rsidP="00CF0CD3">
      <w:pPr>
        <w:numPr>
          <w:ilvl w:val="0"/>
          <w:numId w:val="8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пассажиры воздушного транспорта — пункт 52;</w:t>
      </w:r>
    </w:p>
    <w:p w14:paraId="2888B92D" w14:textId="77777777" w:rsidR="00CF0CD3" w:rsidRPr="00CF0CD3" w:rsidRDefault="00CF0CD3" w:rsidP="00CF0CD3">
      <w:pPr>
        <w:numPr>
          <w:ilvl w:val="0"/>
          <w:numId w:val="8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персонал воздушного транспорта — пункт 53;</w:t>
      </w:r>
    </w:p>
    <w:p w14:paraId="2034C3BF" w14:textId="77777777" w:rsidR="00CF0CD3" w:rsidRPr="00CF0CD3" w:rsidRDefault="00CF0CD3" w:rsidP="00CF0CD3">
      <w:pPr>
        <w:numPr>
          <w:ilvl w:val="0"/>
          <w:numId w:val="8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пассажиры регулярных автомобильных перевозок — пункт 56;</w:t>
      </w:r>
    </w:p>
    <w:p w14:paraId="23464C68" w14:textId="77777777" w:rsidR="00CF0CD3" w:rsidRPr="00CF0CD3" w:rsidRDefault="00CF0CD3" w:rsidP="00CF0CD3">
      <w:pPr>
        <w:numPr>
          <w:ilvl w:val="0"/>
          <w:numId w:val="8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персонал регулярных автомобильных перевозок — пункт 57;</w:t>
      </w:r>
    </w:p>
    <w:p w14:paraId="5AEDF956" w14:textId="77777777" w:rsidR="00CF0CD3" w:rsidRPr="00CF0CD3" w:rsidRDefault="00CF0CD3" w:rsidP="00CF0CD3">
      <w:pPr>
        <w:numPr>
          <w:ilvl w:val="0"/>
          <w:numId w:val="8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пассажиры заказных автомобильных перевозок — пункт 58;</w:t>
      </w:r>
    </w:p>
    <w:p w14:paraId="768343FC" w14:textId="77777777" w:rsidR="00CF0CD3" w:rsidRPr="00CF0CD3" w:rsidRDefault="00CF0CD3" w:rsidP="00CF0CD3">
      <w:pPr>
        <w:numPr>
          <w:ilvl w:val="0"/>
          <w:numId w:val="8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персонал заказных автомобильных перевозок — пункт 59;</w:t>
      </w:r>
    </w:p>
    <w:p w14:paraId="24D42265" w14:textId="77777777" w:rsidR="00CF0CD3" w:rsidRPr="00CF0CD3" w:rsidRDefault="00CF0CD3" w:rsidP="00CF0CD3">
      <w:pPr>
        <w:numPr>
          <w:ilvl w:val="0"/>
          <w:numId w:val="8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пассажиры железнодорожного транспорта — пункт 62;</w:t>
      </w:r>
    </w:p>
    <w:p w14:paraId="79383C4D" w14:textId="77777777" w:rsidR="00CF0CD3" w:rsidRPr="00CF0CD3" w:rsidRDefault="00CF0CD3" w:rsidP="00CF0CD3">
      <w:pPr>
        <w:numPr>
          <w:ilvl w:val="0"/>
          <w:numId w:val="8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персонал железнодорожного транспорта — пункт 63;</w:t>
      </w:r>
    </w:p>
    <w:p w14:paraId="7D6E5E57" w14:textId="77777777" w:rsidR="00CF0CD3" w:rsidRPr="00CF0CD3" w:rsidRDefault="00CF0CD3" w:rsidP="00CF0CD3">
      <w:pPr>
        <w:numPr>
          <w:ilvl w:val="0"/>
          <w:numId w:val="8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пассажиры водного транспорта — пункт 67;</w:t>
      </w:r>
    </w:p>
    <w:p w14:paraId="0E261FED" w14:textId="77777777" w:rsidR="00CF0CD3" w:rsidRPr="00CF0CD3" w:rsidRDefault="00CF0CD3" w:rsidP="00CF0CD3">
      <w:pPr>
        <w:numPr>
          <w:ilvl w:val="0"/>
          <w:numId w:val="8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персонал водного транспорта — пункт 68.</w:t>
      </w:r>
    </w:p>
    <w:p w14:paraId="67A3855C" w14:textId="0648F5A2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07401874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15. Ошибка в пункте 44 проекта</w:t>
      </w:r>
    </w:p>
    <w:p w14:paraId="40F6E18C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 44 предусматривает передачу персональных данных при воздушных перевозках в соответствии с пунктом 27 проекта.</w:t>
      </w:r>
    </w:p>
    <w:p w14:paraId="5A3795AB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Пункт 27 регулирует сроки передачи сведений об операциях с билетами пассажиров. Сведения о персонале регулируются пунктом 28. Ссылка на пункт 27 создает неопределенность относительно сроков и порядка передачи данных экипажа.</w:t>
      </w:r>
    </w:p>
    <w:p w14:paraId="2175AAD9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7 и 9 Федерального закона № 247-ФЗ.</w:t>
      </w:r>
    </w:p>
    <w:p w14:paraId="3A28059F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Заменить в пункте 44 ссылку на пункт 27 ссылкой на пункт 28 либо изложить пункт в следующей редакции:</w:t>
      </w:r>
    </w:p>
    <w:p w14:paraId="2C6C86D8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«Передача персональных данных о персонале (экипаже) воздушного транспорта осуществляется в сроки и порядке, установленных пунктом 28 настоящего Порядка и приложением № 1 к настоящему Порядку».</w:t>
      </w:r>
    </w:p>
    <w:p w14:paraId="5A7DDD64" w14:textId="3803F988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29A325C3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lastRenderedPageBreak/>
        <w:t>16. Несогласованность обязательности операций и состава данных</w:t>
      </w:r>
    </w:p>
    <w:p w14:paraId="72EC7AE9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В приложениях используются обозначения «О», «УО» и «Н», однако в отдельных таблицах состав данных не совпадает с общими пунктами проекта и между приложениями.</w:t>
      </w:r>
    </w:p>
    <w:p w14:paraId="75342B03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Неясно, является ли передача конкретного параметра обязательной, условно-обязательной или зависит от того, был ли он собран перевозчиком. Это может привести к произвольному расширению сбора данных: перевозчик сначала собирает сведения для своих целей, а затем передает их как «имеющиеся».</w:t>
      </w:r>
    </w:p>
    <w:p w14:paraId="6D63015B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5, 6 и 7 Федерального закона № 152-ФЗ. Статьи 7 и 9 Федерального закона № 247-ФЗ.</w:t>
      </w:r>
    </w:p>
    <w:p w14:paraId="0A37F639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Для каждого параметра указать:</w:t>
      </w:r>
    </w:p>
    <w:p w14:paraId="1FEDAD6B" w14:textId="77777777" w:rsidR="00CF0CD3" w:rsidRPr="00CF0CD3" w:rsidRDefault="00CF0CD3" w:rsidP="00CF0CD3">
      <w:pPr>
        <w:numPr>
          <w:ilvl w:val="0"/>
          <w:numId w:val="9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правовое основание;</w:t>
      </w:r>
    </w:p>
    <w:p w14:paraId="7C22AAFF" w14:textId="77777777" w:rsidR="00CF0CD3" w:rsidRPr="00CF0CD3" w:rsidRDefault="00CF0CD3" w:rsidP="00CF0CD3">
      <w:pPr>
        <w:numPr>
          <w:ilvl w:val="0"/>
          <w:numId w:val="9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конкретную цель;</w:t>
      </w:r>
    </w:p>
    <w:p w14:paraId="590703A1" w14:textId="77777777" w:rsidR="00CF0CD3" w:rsidRPr="00CF0CD3" w:rsidRDefault="00CF0CD3" w:rsidP="00CF0CD3">
      <w:pPr>
        <w:numPr>
          <w:ilvl w:val="0"/>
          <w:numId w:val="9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источник получения;</w:t>
      </w:r>
    </w:p>
    <w:p w14:paraId="7D230F3A" w14:textId="77777777" w:rsidR="00CF0CD3" w:rsidRPr="00CF0CD3" w:rsidRDefault="00CF0CD3" w:rsidP="00CF0CD3">
      <w:pPr>
        <w:numPr>
          <w:ilvl w:val="0"/>
          <w:numId w:val="9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обязательность передачи;</w:t>
      </w:r>
    </w:p>
    <w:p w14:paraId="450C18CF" w14:textId="77777777" w:rsidR="00CF0CD3" w:rsidRPr="00CF0CD3" w:rsidRDefault="00CF0CD3" w:rsidP="00CF0CD3">
      <w:pPr>
        <w:numPr>
          <w:ilvl w:val="0"/>
          <w:numId w:val="9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момент передачи;</w:t>
      </w:r>
    </w:p>
    <w:p w14:paraId="7C209709" w14:textId="77777777" w:rsidR="00CF0CD3" w:rsidRPr="00CF0CD3" w:rsidRDefault="00CF0CD3" w:rsidP="00CF0CD3">
      <w:pPr>
        <w:numPr>
          <w:ilvl w:val="0"/>
          <w:numId w:val="9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срок хранения;</w:t>
      </w:r>
    </w:p>
    <w:p w14:paraId="094F2C4F" w14:textId="77777777" w:rsidR="00CF0CD3" w:rsidRPr="00CF0CD3" w:rsidRDefault="00CF0CD3" w:rsidP="00CF0CD3">
      <w:pPr>
        <w:numPr>
          <w:ilvl w:val="0"/>
          <w:numId w:val="9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получателей.</w:t>
      </w:r>
    </w:p>
    <w:p w14:paraId="3D6385E0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Условно-обязательный статус не должен позволять требовать от пассажира предоставления дополнительных данных, если федеральным законом такая обязанность не установлена.</w:t>
      </w:r>
    </w:p>
    <w:p w14:paraId="2E13BE8A" w14:textId="0B889A4B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468177A5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17. Неопределенность уникального идентификатора поездки</w:t>
      </w:r>
    </w:p>
    <w:p w14:paraId="6FD7C1AA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 14 предусматривает уникальный идентификатор для каждого пассажира и члена экипажа в рамках рейса.</w:t>
      </w:r>
    </w:p>
    <w:p w14:paraId="432D96F6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Не определено, содержит ли идентификатор персональные или маршрутные сведения, как он формируется, кто может его сопоставлять с личностью и можно ли использовать его в иных системах.</w:t>
      </w:r>
    </w:p>
    <w:p w14:paraId="47052D1D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Если один идентификатор используется во всех операциях по рейсу и доступен нескольким потребителям, он становится ключом для сквозного объединения записей.</w:t>
      </w:r>
    </w:p>
    <w:p w14:paraId="2CA091E5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5 и 19 Федерального закона № 152-ФЗ. Статья 16 Федерального закона № 149-ФЗ.</w:t>
      </w:r>
    </w:p>
    <w:p w14:paraId="2709C84C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Установить, что идентификатор:</w:t>
      </w:r>
    </w:p>
    <w:p w14:paraId="3D55D7BD" w14:textId="77777777" w:rsidR="00CF0CD3" w:rsidRPr="00CF0CD3" w:rsidRDefault="00CF0CD3" w:rsidP="00CF0CD3">
      <w:pPr>
        <w:numPr>
          <w:ilvl w:val="0"/>
          <w:numId w:val="10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является случайным и непредсказуемым;</w:t>
      </w:r>
    </w:p>
    <w:p w14:paraId="2142361E" w14:textId="77777777" w:rsidR="00CF0CD3" w:rsidRPr="00CF0CD3" w:rsidRDefault="00CF0CD3" w:rsidP="00CF0CD3">
      <w:pPr>
        <w:numPr>
          <w:ilvl w:val="0"/>
          <w:numId w:val="10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не содержит ФИО, даты рождения, маршрута или номера документа;</w:t>
      </w:r>
    </w:p>
    <w:p w14:paraId="0422E92E" w14:textId="77777777" w:rsidR="00CF0CD3" w:rsidRPr="00CF0CD3" w:rsidRDefault="00CF0CD3" w:rsidP="00CF0CD3">
      <w:pPr>
        <w:numPr>
          <w:ilvl w:val="0"/>
          <w:numId w:val="10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не используется вне АЦБПДП;</w:t>
      </w:r>
    </w:p>
    <w:p w14:paraId="4A5839BD" w14:textId="77777777" w:rsidR="00CF0CD3" w:rsidRPr="00CF0CD3" w:rsidRDefault="00CF0CD3" w:rsidP="00CF0CD3">
      <w:pPr>
        <w:numPr>
          <w:ilvl w:val="0"/>
          <w:numId w:val="10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не передается в статистической информации;</w:t>
      </w:r>
    </w:p>
    <w:p w14:paraId="35ABF20F" w14:textId="77777777" w:rsidR="00CF0CD3" w:rsidRPr="00CF0CD3" w:rsidRDefault="00CF0CD3" w:rsidP="00CF0CD3">
      <w:pPr>
        <w:numPr>
          <w:ilvl w:val="0"/>
          <w:numId w:val="10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lastRenderedPageBreak/>
        <w:t>не применяется для объединения записей о разных поездках одного лица.</w:t>
      </w:r>
    </w:p>
    <w:p w14:paraId="20720098" w14:textId="1293F874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508D8436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18. Несоразмерность фиксации несостоявшихся поездок</w:t>
      </w:r>
    </w:p>
    <w:p w14:paraId="6015DFE9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В перечень операций включены бронирование, отказ от бронирования, отказ от заказа, возврат, аннулирование, снятие с регистрации и отмена посадки.</w:t>
      </w:r>
    </w:p>
    <w:p w14:paraId="423BD4BF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Такие сведения раскрывают намерения гражданина, даже если поездка не состоялась. За семь лет они могут использоваться для анализа поведения и построения выводов о жизненных планах лица.</w:t>
      </w:r>
    </w:p>
    <w:p w14:paraId="0C5D7AD5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Сведения о намерении приобрести транспортную услугу не равны сведениям о фактическом перемещении и требуют отдельного обоснования.</w:t>
      </w:r>
    </w:p>
    <w:p w14:paraId="793DEFE1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Статья 5 Федерального закона № 152-ФЗ. Статьи 23, 24 и 55 Конституции РФ.</w:t>
      </w:r>
    </w:p>
    <w:p w14:paraId="582874E9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Исключить из АЦБПДП сведения о бронированиях, которые не привели к оформлению или фактическому осуществлению перевозки, либо установить для них минимальный срок хранения, необходимый только для разрешения спора, возврата или расследования конкретного инцидента.</w:t>
      </w:r>
    </w:p>
    <w:p w14:paraId="2319F752" w14:textId="51AF3F60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3631D51D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19. Предоставление данных через технические условия и регламенты</w:t>
      </w:r>
    </w:p>
    <w:p w14:paraId="30C98896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Пункты 5.1, 14, 19, 22, 24 и 26 передают существенные вопросы техническим условиям, регламентам и соглашениям информационного взаимодействия.</w:t>
      </w:r>
    </w:p>
    <w:p w14:paraId="3E89AE2C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Технические документы могут фактически расширить перечень данных, круг получателей и способы обработки, хотя не проходят ту же процедуру публичного нормативного контроля.</w:t>
      </w:r>
    </w:p>
    <w:p w14:paraId="42EB92FE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Гражданин не может заранее узнать содержание таких документов и предсказать объем вмешательства в его права.</w:t>
      </w:r>
    </w:p>
    <w:p w14:paraId="6272FF46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15 и 55 Конституции РФ. Статьи 5 и 6 Федерального закона № 152-ФЗ. Статьи 7 и 8 Федерального закона № 247-ФЗ.</w:t>
      </w:r>
    </w:p>
    <w:p w14:paraId="70B81AEF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Дополнить проект нормой:</w:t>
      </w:r>
    </w:p>
    <w:p w14:paraId="61EE425A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«Технические условия, регламенты и соглашения информационного взаимодействия не могут изменять или расширять перечень персональных данных, цели обработки, сроки хранения и круг получателей информации, установленные настоящим Порядком и федеральным законом».</w:t>
      </w:r>
    </w:p>
    <w:p w14:paraId="0C745688" w14:textId="4B1F196B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66285F18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20. Отсутствие гарантии исправления ошибочных данных до использования</w:t>
      </w:r>
    </w:p>
    <w:p w14:paraId="35D504B2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Пункты 20–22 допускают автоматизированную передачу данных потребителям.</w:t>
      </w:r>
    </w:p>
    <w:p w14:paraId="4821E67F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Проект не устанавливает обязательную проверку достоверности сведений до их выгрузки. Ошибка в ФИО, номере документа, маршруте, дате рождения или статусе посадки может попасть одновременно в несколько государственных систем и повлечь неблагоприятные последствия.</w:t>
      </w:r>
    </w:p>
    <w:p w14:paraId="57947B10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Пункт 6 части 1 статьи 5, статьи 14 и 21 Федерального закона № 152-ФЗ.</w:t>
      </w:r>
    </w:p>
    <w:p w14:paraId="76420859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lastRenderedPageBreak/>
        <w:t>Предложение.</w:t>
      </w:r>
      <w:r w:rsidRPr="00CF0CD3">
        <w:rPr>
          <w:rFonts w:ascii="Times New Roman" w:hAnsi="Times New Roman" w:cs="Times New Roman"/>
        </w:rPr>
        <w:t xml:space="preserve"> Установить:</w:t>
      </w:r>
    </w:p>
    <w:p w14:paraId="5E4741FB" w14:textId="77777777" w:rsidR="00CF0CD3" w:rsidRPr="00CF0CD3" w:rsidRDefault="00CF0CD3" w:rsidP="00CF0CD3">
      <w:pPr>
        <w:numPr>
          <w:ilvl w:val="0"/>
          <w:numId w:val="11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процедуру верификации данных до передачи;</w:t>
      </w:r>
    </w:p>
    <w:p w14:paraId="6EBB1991" w14:textId="77777777" w:rsidR="00CF0CD3" w:rsidRPr="00CF0CD3" w:rsidRDefault="00CF0CD3" w:rsidP="00CF0CD3">
      <w:pPr>
        <w:numPr>
          <w:ilvl w:val="0"/>
          <w:numId w:val="11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немедленное блокирование спорной записи;</w:t>
      </w:r>
    </w:p>
    <w:p w14:paraId="1AD0B249" w14:textId="77777777" w:rsidR="00CF0CD3" w:rsidRPr="00CF0CD3" w:rsidRDefault="00CF0CD3" w:rsidP="00CF0CD3">
      <w:pPr>
        <w:numPr>
          <w:ilvl w:val="0"/>
          <w:numId w:val="11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запрет использования оспариваемой записи для неблагоприятного решения;</w:t>
      </w:r>
    </w:p>
    <w:p w14:paraId="53544F7E" w14:textId="77777777" w:rsidR="00CF0CD3" w:rsidRPr="00CF0CD3" w:rsidRDefault="00CF0CD3" w:rsidP="00CF0CD3">
      <w:pPr>
        <w:numPr>
          <w:ilvl w:val="0"/>
          <w:numId w:val="11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уведомление всех получателей об исправлении;</w:t>
      </w:r>
    </w:p>
    <w:p w14:paraId="647A7EB8" w14:textId="77777777" w:rsidR="00CF0CD3" w:rsidRPr="00CF0CD3" w:rsidRDefault="00CF0CD3" w:rsidP="00CF0CD3">
      <w:pPr>
        <w:numPr>
          <w:ilvl w:val="0"/>
          <w:numId w:val="11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срок исправления не более установленного срока, например трех рабочих дней, а для данных, влияющих на ближайшую поездку, — незамедлительно.</w:t>
      </w:r>
    </w:p>
    <w:p w14:paraId="4A5C52E7" w14:textId="031F0C05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52E53DA3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21. Обработка данных персонала и экипажей</w:t>
      </w:r>
    </w:p>
    <w:p w14:paraId="3F7A6843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Пункты 11, 28, 44, 53, 57, 59, 63 и 68 предусматривают передачу паспортных данных, маршрутов, должности и состава экипажей.</w:t>
      </w:r>
    </w:p>
    <w:p w14:paraId="55FEA835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Проект создает отдельную длительную базу служебной мобильности работников. Не установлено, какие сведения нужны для обеспечения конкретного рейса, а какие могут использоваться для последующего трудового и поведенческого профилирования.</w:t>
      </w:r>
    </w:p>
    <w:p w14:paraId="2587D93D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Статьи 5 и 6 Федерального закона № 152-ФЗ. Статья 86 Трудового кодекса РФ, закрепляющая общие требования к обработке персональных данных работника.</w:t>
      </w:r>
    </w:p>
    <w:p w14:paraId="67A5C6C9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Ограничить состав данных персонала сведениями, необходимыми для идентификации и проверки состава экипажа конкретного рейса. Исключить хранение маршрутов служебных поездок после окончания установленного срока, если они не связаны с конкретным происшествием.</w:t>
      </w:r>
    </w:p>
    <w:p w14:paraId="5DC7EDC0" w14:textId="591CCFBE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59F8CBB2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22. Отсутствие гарантии человеческого контроля</w:t>
      </w:r>
    </w:p>
    <w:p w14:paraId="38AB498D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Пункты 15, 19 и 22 допускают автоматизированный доступ и отбор данных, но не регулируют последствия автоматизированного анализа.</w:t>
      </w:r>
    </w:p>
    <w:p w14:paraId="1E31708E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На основании данных могут приниматься решения о дополнительной проверке, отказе в посадке или включении гражданина в категорию риска без фактической оценки человеком.</w:t>
      </w:r>
    </w:p>
    <w:p w14:paraId="69B7B241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Статья 16 Федерального закона № 152-ФЗ.</w:t>
      </w:r>
    </w:p>
    <w:p w14:paraId="473E4A12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Включить норму:</w:t>
      </w:r>
    </w:p>
    <w:p w14:paraId="3BAC61F1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«Получение, сопоставление и автоматизированный анализ сведений АЦБПДП не могут сами по себе служить основанием для принятия решения, порождающего юридические последствия для субъекта персональных данных либо иным образом затрагивающего его права и законные интересы. Такое решение принимается уполномоченным должностным лицом после проверки достоверности данных и с возможностью обжалования».</w:t>
      </w:r>
    </w:p>
    <w:p w14:paraId="5F362660" w14:textId="415A8125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3B6B2A2F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23. Недостаточность мер защиты при массовой централизации</w:t>
      </w:r>
    </w:p>
    <w:p w14:paraId="193E29D7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проекта.</w:t>
      </w:r>
      <w:r w:rsidRPr="00CF0CD3">
        <w:rPr>
          <w:rFonts w:ascii="Times New Roman" w:hAnsi="Times New Roman" w:cs="Times New Roman"/>
        </w:rPr>
        <w:t xml:space="preserve"> Пункты 20 и 25 ограничиваются общей ссылкой на обеспечение информационной безопасности в соответствии с законодательством.</w:t>
      </w:r>
    </w:p>
    <w:p w14:paraId="00D7CBA4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lastRenderedPageBreak/>
        <w:t>Проблема и риск.</w:t>
      </w:r>
      <w:r w:rsidRPr="00CF0CD3">
        <w:rPr>
          <w:rFonts w:ascii="Times New Roman" w:hAnsi="Times New Roman" w:cs="Times New Roman"/>
        </w:rPr>
        <w:t xml:space="preserve"> Общая отсылка не учитывает особую опасность базы, содержащей паспортные данные, маршруты, цифровые идентификаторы, IP-адреса и платежные сведения.</w:t>
      </w:r>
    </w:p>
    <w:p w14:paraId="71ABFE55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Статья 19 Федерального закона № 152-ФЗ. Статья 16 Федерального закона № 149-ФЗ.</w:t>
      </w:r>
    </w:p>
    <w:p w14:paraId="6E490614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Установить специальные требования:</w:t>
      </w:r>
    </w:p>
    <w:p w14:paraId="027B14BF" w14:textId="77777777" w:rsidR="00CF0CD3" w:rsidRPr="00CF0CD3" w:rsidRDefault="00CF0CD3" w:rsidP="00CF0CD3">
      <w:pPr>
        <w:numPr>
          <w:ilvl w:val="0"/>
          <w:numId w:val="1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разделение идентификационных и маршрутных массивов;</w:t>
      </w:r>
    </w:p>
    <w:p w14:paraId="46D79105" w14:textId="77777777" w:rsidR="00CF0CD3" w:rsidRPr="00CF0CD3" w:rsidRDefault="00CF0CD3" w:rsidP="00CF0CD3">
      <w:pPr>
        <w:numPr>
          <w:ilvl w:val="0"/>
          <w:numId w:val="1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разграничение доступа по ролям;</w:t>
      </w:r>
    </w:p>
    <w:p w14:paraId="56E3380C" w14:textId="77777777" w:rsidR="00CF0CD3" w:rsidRPr="00CF0CD3" w:rsidRDefault="00CF0CD3" w:rsidP="00CF0CD3">
      <w:pPr>
        <w:numPr>
          <w:ilvl w:val="0"/>
          <w:numId w:val="1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запрет доступа администратора к содержанию без специального основания;</w:t>
      </w:r>
    </w:p>
    <w:p w14:paraId="65E9FCEC" w14:textId="77777777" w:rsidR="00CF0CD3" w:rsidRPr="00CF0CD3" w:rsidRDefault="00CF0CD3" w:rsidP="00CF0CD3">
      <w:pPr>
        <w:numPr>
          <w:ilvl w:val="0"/>
          <w:numId w:val="1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неизменяемое журналирование;</w:t>
      </w:r>
    </w:p>
    <w:p w14:paraId="5C98DE65" w14:textId="77777777" w:rsidR="00CF0CD3" w:rsidRPr="00CF0CD3" w:rsidRDefault="00CF0CD3" w:rsidP="00CF0CD3">
      <w:pPr>
        <w:numPr>
          <w:ilvl w:val="0"/>
          <w:numId w:val="1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двухфакторную аутентификацию;</w:t>
      </w:r>
    </w:p>
    <w:p w14:paraId="6F98C1C6" w14:textId="77777777" w:rsidR="00CF0CD3" w:rsidRPr="00CF0CD3" w:rsidRDefault="00CF0CD3" w:rsidP="00CF0CD3">
      <w:pPr>
        <w:numPr>
          <w:ilvl w:val="0"/>
          <w:numId w:val="1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регулярную проверку прав доступа;</w:t>
      </w:r>
    </w:p>
    <w:p w14:paraId="524EB726" w14:textId="77777777" w:rsidR="00CF0CD3" w:rsidRPr="00CF0CD3" w:rsidRDefault="00CF0CD3" w:rsidP="00CF0CD3">
      <w:pPr>
        <w:numPr>
          <w:ilvl w:val="0"/>
          <w:numId w:val="1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обязательное расследование каждого инцидента;</w:t>
      </w:r>
    </w:p>
    <w:p w14:paraId="30D50E23" w14:textId="77777777" w:rsidR="00CF0CD3" w:rsidRPr="00CF0CD3" w:rsidRDefault="00CF0CD3" w:rsidP="00CF0CD3">
      <w:pPr>
        <w:numPr>
          <w:ilvl w:val="0"/>
          <w:numId w:val="1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удаление временных выгрузок;</w:t>
      </w:r>
    </w:p>
    <w:p w14:paraId="788C2CAD" w14:textId="77777777" w:rsidR="00CF0CD3" w:rsidRPr="00CF0CD3" w:rsidRDefault="00CF0CD3" w:rsidP="00CF0CD3">
      <w:pPr>
        <w:numPr>
          <w:ilvl w:val="0"/>
          <w:numId w:val="12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отдельное хранение особо чувствительных технических данных.</w:t>
      </w:r>
    </w:p>
    <w:p w14:paraId="349AF27E" w14:textId="4819401B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</w:p>
    <w:p w14:paraId="3755992D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24. Необходимость повторной публикации проекта после изменений</w:t>
      </w:r>
    </w:p>
    <w:p w14:paraId="69E21F2C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Положение или обстоятельство.</w:t>
      </w:r>
      <w:r w:rsidRPr="00CF0CD3">
        <w:rPr>
          <w:rFonts w:ascii="Times New Roman" w:hAnsi="Times New Roman" w:cs="Times New Roman"/>
        </w:rPr>
        <w:t xml:space="preserve"> Проект содержит существенные правовые и технические несоответствия, а предлагаемые изменения затрагивают состав данных, сроки хранения, порядок доступа и круг субъектов.</w:t>
      </w:r>
    </w:p>
    <w:p w14:paraId="22D2D44C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Проблема и риск.</w:t>
      </w:r>
      <w:r w:rsidRPr="00CF0CD3">
        <w:rPr>
          <w:rFonts w:ascii="Times New Roman" w:hAnsi="Times New Roman" w:cs="Times New Roman"/>
        </w:rPr>
        <w:t xml:space="preserve"> Принятие проекта после закрытого редактирования лишит участников возможности оценить окончательную редакцию. Это особенно важно, поскольку измененный текст может существенно отличаться от первоначально размещенного.</w:t>
      </w:r>
    </w:p>
    <w:p w14:paraId="0D271E03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Норма права.</w:t>
      </w:r>
      <w:r w:rsidRPr="00CF0CD3">
        <w:rPr>
          <w:rFonts w:ascii="Times New Roman" w:hAnsi="Times New Roman" w:cs="Times New Roman"/>
        </w:rPr>
        <w:t xml:space="preserve"> Постановление Правительства РФ № 851. Статьи 7 и 8 Федерального закона № 247-ФЗ.</w:t>
      </w:r>
    </w:p>
    <w:p w14:paraId="30B7079F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  <w:b/>
          <w:bCs/>
        </w:rPr>
        <w:t>Предложение.</w:t>
      </w:r>
      <w:r w:rsidRPr="00CF0CD3">
        <w:rPr>
          <w:rFonts w:ascii="Times New Roman" w:hAnsi="Times New Roman" w:cs="Times New Roman"/>
        </w:rPr>
        <w:t xml:space="preserve"> После внесения существенных изменений повторно разместить проект для общественного обсуждения с новой редакцией, сравнительной таблицей и отдельным указанием всех измененных положений.</w:t>
      </w:r>
    </w:p>
    <w:p w14:paraId="78AC30E1" w14:textId="77777777" w:rsidR="00CF0CD3" w:rsidRPr="00CF0CD3" w:rsidRDefault="00CF0CD3" w:rsidP="00CF0CD3">
      <w:pPr>
        <w:jc w:val="both"/>
        <w:rPr>
          <w:rFonts w:ascii="Times New Roman" w:hAnsi="Times New Roman" w:cs="Times New Roman"/>
          <w:b/>
          <w:bCs/>
        </w:rPr>
      </w:pPr>
      <w:r w:rsidRPr="00CF0CD3">
        <w:rPr>
          <w:rFonts w:ascii="Times New Roman" w:hAnsi="Times New Roman" w:cs="Times New Roman"/>
          <w:b/>
          <w:bCs/>
        </w:rPr>
        <w:t>Заключительная просьба</w:t>
      </w:r>
    </w:p>
    <w:p w14:paraId="00DC2AF1" w14:textId="77777777" w:rsidR="00CF0CD3" w:rsidRPr="00CF0CD3" w:rsidRDefault="00CF0CD3" w:rsidP="00CF0CD3">
      <w:pPr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С учетом изложенного прошу:</w:t>
      </w:r>
    </w:p>
    <w:p w14:paraId="19681521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провести общественное обсуждение проекта в порядке, установленном постановлением Правительства РФ № 851;</w:t>
      </w:r>
    </w:p>
    <w:p w14:paraId="48FF4198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разместить пояснительные и обосновывающие материалы;</w:t>
      </w:r>
    </w:p>
    <w:p w14:paraId="038448D0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исключить из проекта логины и хэш-значения паролей;</w:t>
      </w:r>
    </w:p>
    <w:p w14:paraId="04EA149B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исключить номер порта и ограничить передачу IP-адреса;</w:t>
      </w:r>
    </w:p>
    <w:p w14:paraId="232524E6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исключить расширенные платежные сведения либо заменить их обезличенным идентификатором операции;</w:t>
      </w:r>
    </w:p>
    <w:p w14:paraId="630553EF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lastRenderedPageBreak/>
        <w:t>установить конкретные цели обработки и закрытый перечень получателей;</w:t>
      </w:r>
    </w:p>
    <w:p w14:paraId="5E71E37F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дифференцировать сроки хранения данных;</w:t>
      </w:r>
    </w:p>
    <w:p w14:paraId="523159A6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установить порядок удаления, блокирования и исправления сведений;</w:t>
      </w:r>
    </w:p>
    <w:p w14:paraId="4A491F54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запретить профилирование граждан и неблагоприятные решения исключительно автоматически;</w:t>
      </w:r>
    </w:p>
    <w:p w14:paraId="7243B42D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исправить ошибки в пункте 12, пункте 44 и приложениях;</w:t>
      </w:r>
    </w:p>
    <w:p w14:paraId="2A641A4F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ограничить технические условия рамками, исключающими расширение перечня данных и целей обработки;</w:t>
      </w:r>
    </w:p>
    <w:p w14:paraId="5D521B32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провести повторную юридическую, техническую и правозащитную экспертизу;</w:t>
      </w:r>
    </w:p>
    <w:p w14:paraId="31EA267B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после переработки повторно разместить проект для общественного обсуждения;</w:t>
      </w:r>
    </w:p>
    <w:p w14:paraId="7ED303F0" w14:textId="77777777" w:rsidR="00CF0CD3" w:rsidRPr="00CF0CD3" w:rsidRDefault="00CF0CD3" w:rsidP="00CF0CD3">
      <w:pPr>
        <w:numPr>
          <w:ilvl w:val="0"/>
          <w:numId w:val="13"/>
        </w:numPr>
        <w:ind w:firstLine="0"/>
        <w:jc w:val="both"/>
        <w:rPr>
          <w:rFonts w:ascii="Times New Roman" w:hAnsi="Times New Roman" w:cs="Times New Roman"/>
        </w:rPr>
      </w:pPr>
      <w:r w:rsidRPr="00CF0CD3">
        <w:rPr>
          <w:rFonts w:ascii="Times New Roman" w:hAnsi="Times New Roman" w:cs="Times New Roman"/>
        </w:rPr>
        <w:t>предоставить мотивированный ответ по каждому пункту настоящих замечаний.</w:t>
      </w:r>
    </w:p>
    <w:p w14:paraId="2578ECEF" w14:textId="77777777" w:rsidR="002330DD" w:rsidRPr="00CF0CD3" w:rsidRDefault="002330DD" w:rsidP="00CF0CD3">
      <w:pPr>
        <w:jc w:val="both"/>
        <w:rPr>
          <w:rFonts w:ascii="Times New Roman" w:hAnsi="Times New Roman" w:cs="Times New Roman"/>
        </w:rPr>
      </w:pPr>
    </w:p>
    <w:sectPr w:rsidR="002330DD" w:rsidRPr="00CF0CD3" w:rsidSect="00CF0CD3">
      <w:pgSz w:w="11906" w:h="16838"/>
      <w:pgMar w:top="851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0C48"/>
    <w:multiLevelType w:val="multilevel"/>
    <w:tmpl w:val="D0668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AB6371"/>
    <w:multiLevelType w:val="multilevel"/>
    <w:tmpl w:val="4EFC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621C5"/>
    <w:multiLevelType w:val="multilevel"/>
    <w:tmpl w:val="8CF4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30A74"/>
    <w:multiLevelType w:val="multilevel"/>
    <w:tmpl w:val="8846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741EE"/>
    <w:multiLevelType w:val="multilevel"/>
    <w:tmpl w:val="0FAA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95E51"/>
    <w:multiLevelType w:val="multilevel"/>
    <w:tmpl w:val="2FF2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20882"/>
    <w:multiLevelType w:val="multilevel"/>
    <w:tmpl w:val="4868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C193D"/>
    <w:multiLevelType w:val="multilevel"/>
    <w:tmpl w:val="E972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FD4757"/>
    <w:multiLevelType w:val="multilevel"/>
    <w:tmpl w:val="425C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CE147A"/>
    <w:multiLevelType w:val="multilevel"/>
    <w:tmpl w:val="6662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97670D"/>
    <w:multiLevelType w:val="multilevel"/>
    <w:tmpl w:val="74F8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003586"/>
    <w:multiLevelType w:val="multilevel"/>
    <w:tmpl w:val="31B2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DA06D8"/>
    <w:multiLevelType w:val="multilevel"/>
    <w:tmpl w:val="77A46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4679692">
    <w:abstractNumId w:val="12"/>
  </w:num>
  <w:num w:numId="2" w16cid:durableId="479884641">
    <w:abstractNumId w:val="8"/>
  </w:num>
  <w:num w:numId="3" w16cid:durableId="177158098">
    <w:abstractNumId w:val="9"/>
  </w:num>
  <w:num w:numId="4" w16cid:durableId="713967355">
    <w:abstractNumId w:val="5"/>
  </w:num>
  <w:num w:numId="5" w16cid:durableId="1660385517">
    <w:abstractNumId w:val="7"/>
  </w:num>
  <w:num w:numId="6" w16cid:durableId="712146736">
    <w:abstractNumId w:val="11"/>
  </w:num>
  <w:num w:numId="7" w16cid:durableId="1064068603">
    <w:abstractNumId w:val="1"/>
  </w:num>
  <w:num w:numId="8" w16cid:durableId="510803252">
    <w:abstractNumId w:val="3"/>
  </w:num>
  <w:num w:numId="9" w16cid:durableId="1248543179">
    <w:abstractNumId w:val="4"/>
  </w:num>
  <w:num w:numId="10" w16cid:durableId="1737363138">
    <w:abstractNumId w:val="6"/>
  </w:num>
  <w:num w:numId="11" w16cid:durableId="884566250">
    <w:abstractNumId w:val="10"/>
  </w:num>
  <w:num w:numId="12" w16cid:durableId="439951892">
    <w:abstractNumId w:val="2"/>
  </w:num>
  <w:num w:numId="13" w16cid:durableId="1027020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D3"/>
    <w:rsid w:val="002330DD"/>
    <w:rsid w:val="007B3BCE"/>
    <w:rsid w:val="007E68C8"/>
    <w:rsid w:val="00AF0B7E"/>
    <w:rsid w:val="00BA381D"/>
    <w:rsid w:val="00CF0CD3"/>
    <w:rsid w:val="00FA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C82F"/>
  <w15:chartTrackingRefBased/>
  <w15:docId w15:val="{E41689ED-AE24-4F73-895B-1727D8DD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C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C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C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C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C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C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0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C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C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C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C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0C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4082</Words>
  <Characters>23272</Characters>
  <Application>Microsoft Office Word</Application>
  <DocSecurity>0</DocSecurity>
  <Lines>193</Lines>
  <Paragraphs>54</Paragraphs>
  <ScaleCrop>false</ScaleCrop>
  <Company/>
  <LinksUpToDate>false</LinksUpToDate>
  <CharactersWithSpaces>27300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Мукимов</dc:creator>
  <cp:keywords/>
  <dc:description/>
  <cp:lastModifiedBy>Денис Мукимов</cp:lastModifiedBy>
  <cp:revision>1</cp:revision>
  <dcterms:created xsi:type="dcterms:W3CDTF">2026-08-14T09:22:00Z</dcterms:created>
  <dcterms:modified xsi:type="dcterms:W3CDTF">2026-08-14T09:25:00Z</dcterms:modified>
</cp:coreProperties>
</file>