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61EC6C" w14:textId="145D0532" w:rsidR="00F72B25" w:rsidRDefault="00F72B25" w:rsidP="00F72B2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Прокурору </w:t>
      </w:r>
      <w:r w:rsidR="009134B6">
        <w:rPr>
          <w:sz w:val="28"/>
          <w:szCs w:val="28"/>
        </w:rPr>
        <w:t xml:space="preserve">___________ </w:t>
      </w:r>
      <w:r w:rsidR="00A404C1">
        <w:rPr>
          <w:sz w:val="28"/>
          <w:szCs w:val="28"/>
        </w:rPr>
        <w:t xml:space="preserve">области </w:t>
      </w:r>
    </w:p>
    <w:p w14:paraId="01B78E74" w14:textId="3CDE9535" w:rsidR="00F72B25" w:rsidRDefault="00F72B25" w:rsidP="00F72B2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9134B6">
        <w:rPr>
          <w:sz w:val="28"/>
          <w:szCs w:val="28"/>
        </w:rPr>
        <w:t>________________</w:t>
      </w:r>
    </w:p>
    <w:p w14:paraId="79E0B9DA" w14:textId="77777777" w:rsidR="00F72B25" w:rsidRDefault="00F72B25" w:rsidP="00F72B25">
      <w:pPr>
        <w:ind w:firstLine="540"/>
        <w:jc w:val="both"/>
        <w:rPr>
          <w:sz w:val="28"/>
          <w:szCs w:val="28"/>
        </w:rPr>
      </w:pPr>
    </w:p>
    <w:p w14:paraId="3D46DC7F" w14:textId="0247E225" w:rsidR="00F72B25" w:rsidRDefault="00F72B25" w:rsidP="00F72B2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0E3197">
        <w:rPr>
          <w:sz w:val="28"/>
          <w:szCs w:val="28"/>
        </w:rPr>
        <w:t>о</w:t>
      </w:r>
      <w:r w:rsidR="00A404C1">
        <w:rPr>
          <w:sz w:val="28"/>
          <w:szCs w:val="28"/>
        </w:rPr>
        <w:t>т</w:t>
      </w:r>
      <w:r w:rsidR="000E3197">
        <w:rPr>
          <w:sz w:val="28"/>
          <w:szCs w:val="28"/>
        </w:rPr>
        <w:t xml:space="preserve"> </w:t>
      </w:r>
      <w:r w:rsidR="009134B6">
        <w:rPr>
          <w:sz w:val="28"/>
          <w:szCs w:val="28"/>
        </w:rPr>
        <w:t>_______________________</w:t>
      </w:r>
      <w:r w:rsidR="00A404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14:paraId="6285D385" w14:textId="5E203AFE" w:rsidR="00F72B25" w:rsidRDefault="00F72B25" w:rsidP="00F72B2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519CB">
        <w:rPr>
          <w:sz w:val="28"/>
          <w:szCs w:val="28"/>
        </w:rPr>
        <w:t xml:space="preserve">                                                  проживающей в г. </w:t>
      </w:r>
      <w:r w:rsidR="009134B6">
        <w:rPr>
          <w:sz w:val="28"/>
          <w:szCs w:val="28"/>
        </w:rPr>
        <w:t>_____________</w:t>
      </w:r>
    </w:p>
    <w:p w14:paraId="48F83243" w14:textId="79D95482" w:rsidR="009519CB" w:rsidRDefault="009519CB" w:rsidP="00F72B2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9134B6">
        <w:rPr>
          <w:sz w:val="28"/>
          <w:szCs w:val="28"/>
        </w:rPr>
        <w:t>_______________________________</w:t>
      </w:r>
    </w:p>
    <w:p w14:paraId="431077EC" w14:textId="77777777" w:rsidR="00F72B25" w:rsidRDefault="00F72B25" w:rsidP="00F72B25">
      <w:pPr>
        <w:ind w:firstLine="540"/>
        <w:jc w:val="both"/>
        <w:rPr>
          <w:sz w:val="28"/>
          <w:szCs w:val="28"/>
        </w:rPr>
      </w:pPr>
    </w:p>
    <w:p w14:paraId="69D57412" w14:textId="7627BF6C" w:rsidR="00F72B25" w:rsidRDefault="000E3197" w:rsidP="00F72B25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Уважаемый </w:t>
      </w:r>
      <w:r w:rsidR="009134B6">
        <w:rPr>
          <w:sz w:val="28"/>
          <w:szCs w:val="28"/>
        </w:rPr>
        <w:t>__________________</w:t>
      </w:r>
      <w:r>
        <w:rPr>
          <w:sz w:val="28"/>
          <w:szCs w:val="28"/>
        </w:rPr>
        <w:t xml:space="preserve">! </w:t>
      </w:r>
    </w:p>
    <w:p w14:paraId="3CD2C07D" w14:textId="77777777" w:rsidR="00F72B25" w:rsidRDefault="00F72B25" w:rsidP="00F72B25">
      <w:pPr>
        <w:ind w:firstLine="540"/>
        <w:jc w:val="both"/>
        <w:rPr>
          <w:sz w:val="28"/>
          <w:szCs w:val="28"/>
        </w:rPr>
      </w:pPr>
    </w:p>
    <w:p w14:paraId="52C84864" w14:textId="1E9C16E3" w:rsidR="00DA6A57" w:rsidRDefault="00DA6A57" w:rsidP="00F72B2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22 сентября 2020 г. мною было направлено обращение, адресованное Пенсионному фонду России с просьбой закрыть (ликвидировать) индивидуальный лицевой счет, открытый на моего несовершеннолетнего ребенка</w:t>
      </w:r>
      <w:r w:rsidR="00F8792A">
        <w:rPr>
          <w:sz w:val="28"/>
          <w:szCs w:val="28"/>
        </w:rPr>
        <w:t xml:space="preserve"> </w:t>
      </w:r>
      <w:r w:rsidR="009134B6">
        <w:rPr>
          <w:sz w:val="28"/>
          <w:szCs w:val="28"/>
        </w:rPr>
        <w:t>_______________</w:t>
      </w:r>
      <w:r w:rsidR="006E697B">
        <w:rPr>
          <w:sz w:val="28"/>
          <w:szCs w:val="28"/>
        </w:rPr>
        <w:t>20</w:t>
      </w:r>
      <w:r w:rsidR="009134B6">
        <w:rPr>
          <w:sz w:val="28"/>
          <w:szCs w:val="28"/>
        </w:rPr>
        <w:t>____</w:t>
      </w:r>
      <w:r w:rsidR="006E697B">
        <w:rPr>
          <w:sz w:val="28"/>
          <w:szCs w:val="28"/>
        </w:rPr>
        <w:t xml:space="preserve"> года рождения. Также </w:t>
      </w:r>
      <w:r w:rsidR="00F8792A">
        <w:rPr>
          <w:sz w:val="28"/>
          <w:szCs w:val="28"/>
        </w:rPr>
        <w:t>содержал</w:t>
      </w:r>
      <w:r w:rsidR="006E697B">
        <w:rPr>
          <w:sz w:val="28"/>
          <w:szCs w:val="28"/>
        </w:rPr>
        <w:t>и</w:t>
      </w:r>
      <w:r w:rsidR="00F8792A">
        <w:rPr>
          <w:sz w:val="28"/>
          <w:szCs w:val="28"/>
        </w:rPr>
        <w:t>сь просьб</w:t>
      </w:r>
      <w:r w:rsidR="006E697B">
        <w:rPr>
          <w:sz w:val="28"/>
          <w:szCs w:val="28"/>
        </w:rPr>
        <w:t>ы ликвидировать из информационных данных персональные сведения о ней,</w:t>
      </w:r>
      <w:r w:rsidR="00F8792A">
        <w:rPr>
          <w:sz w:val="28"/>
          <w:szCs w:val="28"/>
        </w:rPr>
        <w:t xml:space="preserve"> уничтожить страховое свидетельство СНИЛС на данного ребенка и содержалась просьба о запрете на обработку ее персональных, в том числе в Единой государственной информационной системе социального обеспечения.  </w:t>
      </w:r>
      <w:r>
        <w:rPr>
          <w:sz w:val="28"/>
          <w:szCs w:val="28"/>
        </w:rPr>
        <w:t xml:space="preserve">  </w:t>
      </w:r>
    </w:p>
    <w:p w14:paraId="046C42FB" w14:textId="3241F21D" w:rsidR="00F8792A" w:rsidRDefault="00F8792A" w:rsidP="00F72B2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Государственное учреждение – Управление Пенсионного фонда РФ в </w:t>
      </w:r>
      <w:r w:rsidR="009134B6">
        <w:rPr>
          <w:sz w:val="28"/>
          <w:szCs w:val="28"/>
        </w:rPr>
        <w:t>____________</w:t>
      </w:r>
      <w:r>
        <w:rPr>
          <w:sz w:val="28"/>
          <w:szCs w:val="28"/>
        </w:rPr>
        <w:t xml:space="preserve"> районе городского округа </w:t>
      </w:r>
      <w:r w:rsidR="009134B6">
        <w:rPr>
          <w:sz w:val="28"/>
          <w:szCs w:val="28"/>
        </w:rPr>
        <w:t>____________</w:t>
      </w:r>
      <w:r>
        <w:rPr>
          <w:sz w:val="28"/>
          <w:szCs w:val="28"/>
        </w:rPr>
        <w:t xml:space="preserve"> в ответе от</w:t>
      </w:r>
      <w:r w:rsidR="00023D1B">
        <w:rPr>
          <w:sz w:val="28"/>
          <w:szCs w:val="28"/>
        </w:rPr>
        <w:t xml:space="preserve"> </w:t>
      </w:r>
      <w:r w:rsidR="009134B6">
        <w:rPr>
          <w:sz w:val="28"/>
          <w:szCs w:val="28"/>
        </w:rPr>
        <w:t>____________________________</w:t>
      </w:r>
      <w:r>
        <w:rPr>
          <w:sz w:val="28"/>
          <w:szCs w:val="28"/>
        </w:rPr>
        <w:t>отказывает в удовлетворении мо</w:t>
      </w:r>
      <w:r w:rsidR="006E697B">
        <w:rPr>
          <w:sz w:val="28"/>
          <w:szCs w:val="28"/>
        </w:rPr>
        <w:t xml:space="preserve">их </w:t>
      </w:r>
      <w:r>
        <w:rPr>
          <w:sz w:val="28"/>
          <w:szCs w:val="28"/>
        </w:rPr>
        <w:t xml:space="preserve">просьб. </w:t>
      </w:r>
    </w:p>
    <w:p w14:paraId="46D1B837" w14:textId="033C7097" w:rsidR="004618E4" w:rsidRDefault="00897B50" w:rsidP="00EA588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Отказывая в удовлетворении моего заявления отделение Пенсионного фонда</w:t>
      </w:r>
      <w:r w:rsidR="004618E4">
        <w:rPr>
          <w:sz w:val="28"/>
          <w:szCs w:val="28"/>
        </w:rPr>
        <w:t xml:space="preserve"> в первую очередь</w:t>
      </w:r>
      <w:r>
        <w:rPr>
          <w:sz w:val="28"/>
          <w:szCs w:val="28"/>
        </w:rPr>
        <w:t xml:space="preserve"> проигнорировало положения стати 3 Федерального закона «О индивидуальном (персонифицированном) учете в системе обязательного индивидуального (персонифицированного) учета</w:t>
      </w:r>
      <w:r w:rsidR="00EA5885">
        <w:rPr>
          <w:sz w:val="28"/>
          <w:szCs w:val="28"/>
        </w:rPr>
        <w:t>,</w:t>
      </w:r>
      <w:r w:rsidR="00DA6A57">
        <w:rPr>
          <w:sz w:val="28"/>
          <w:szCs w:val="28"/>
        </w:rPr>
        <w:t xml:space="preserve"> в которых прописаны цели,</w:t>
      </w:r>
      <w:r w:rsidR="00EA5885">
        <w:rPr>
          <w:sz w:val="28"/>
          <w:szCs w:val="28"/>
        </w:rPr>
        <w:t xml:space="preserve"> направленные на</w:t>
      </w:r>
      <w:r>
        <w:rPr>
          <w:sz w:val="28"/>
          <w:szCs w:val="28"/>
        </w:rPr>
        <w:t xml:space="preserve"> </w:t>
      </w:r>
      <w:r w:rsidR="00EA5885">
        <w:rPr>
          <w:sz w:val="28"/>
          <w:szCs w:val="28"/>
        </w:rPr>
        <w:t xml:space="preserve">пенсионное </w:t>
      </w:r>
      <w:r>
        <w:rPr>
          <w:sz w:val="28"/>
          <w:szCs w:val="28"/>
        </w:rPr>
        <w:t>обеспечени</w:t>
      </w:r>
      <w:r w:rsidR="00EA5885">
        <w:rPr>
          <w:sz w:val="28"/>
          <w:szCs w:val="28"/>
        </w:rPr>
        <w:t xml:space="preserve">е граждан. </w:t>
      </w:r>
    </w:p>
    <w:p w14:paraId="332EF004" w14:textId="77777777" w:rsidR="004618E4" w:rsidRDefault="004618E4" w:rsidP="004618E4">
      <w:pPr>
        <w:ind w:firstLine="540"/>
        <w:jc w:val="both"/>
        <w:rPr>
          <w:color w:val="000000"/>
          <w:sz w:val="28"/>
          <w:szCs w:val="28"/>
        </w:rPr>
      </w:pPr>
      <w:r w:rsidRPr="004618E4">
        <w:rPr>
          <w:color w:val="000000"/>
          <w:sz w:val="28"/>
          <w:szCs w:val="28"/>
        </w:rPr>
        <w:t>Достижение этих целей в системе обязательного пенсионного страхования, как указано в пункте 4 Постановления Конституционного Суда РФ от 31.10.2019 г. № 32-П, обеспечивается посредством индивидуального (персонифицированного) учета сведений о каждом зарегистрированном лице. Такие сведения содержатся в индивидуальном лицевом счете, в общей и специальной частях которого отражаются наряду с иными также сведения о начисленных страховых взносах, направляемых на финансирование страховой и накопительной пенсий, о пенсионных правах застрахованного лица (</w:t>
      </w:r>
      <w:hyperlink r:id="rId4" w:anchor="dst100423" w:history="1">
        <w:r w:rsidRPr="004618E4">
          <w:rPr>
            <w:sz w:val="28"/>
            <w:szCs w:val="28"/>
          </w:rPr>
          <w:t>пункты 2</w:t>
        </w:r>
      </w:hyperlink>
      <w:r w:rsidRPr="004618E4">
        <w:rPr>
          <w:color w:val="000000"/>
          <w:sz w:val="28"/>
          <w:szCs w:val="28"/>
        </w:rPr>
        <w:t> и </w:t>
      </w:r>
      <w:hyperlink r:id="rId5" w:anchor="dst100427" w:history="1">
        <w:r w:rsidRPr="004618E4">
          <w:rPr>
            <w:sz w:val="28"/>
            <w:szCs w:val="28"/>
          </w:rPr>
          <w:t>3</w:t>
        </w:r>
        <w:r>
          <w:rPr>
            <w:sz w:val="28"/>
            <w:szCs w:val="28"/>
          </w:rPr>
          <w:t xml:space="preserve"> с</w:t>
        </w:r>
        <w:r w:rsidRPr="004618E4">
          <w:rPr>
            <w:sz w:val="28"/>
            <w:szCs w:val="28"/>
          </w:rPr>
          <w:t>татьи 6</w:t>
        </w:r>
      </w:hyperlink>
      <w:r w:rsidRPr="004618E4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 вышеупомянутого </w:t>
      </w:r>
      <w:r w:rsidRPr="004618E4">
        <w:rPr>
          <w:color w:val="000000"/>
          <w:sz w:val="28"/>
          <w:szCs w:val="28"/>
        </w:rPr>
        <w:t>Федерального закона</w:t>
      </w:r>
      <w:r>
        <w:rPr>
          <w:color w:val="000000"/>
          <w:sz w:val="28"/>
          <w:szCs w:val="28"/>
        </w:rPr>
        <w:t xml:space="preserve">). </w:t>
      </w:r>
    </w:p>
    <w:p w14:paraId="5B2BF7CD" w14:textId="7694F390" w:rsidR="004618E4" w:rsidRDefault="00EA5885" w:rsidP="00EA588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несовершеннолетний ребенок в оказании данных услуг не нуждается. При приобретении дееспособности он будет сам принимать решение</w:t>
      </w:r>
      <w:r w:rsidR="004618E4">
        <w:rPr>
          <w:sz w:val="28"/>
          <w:szCs w:val="28"/>
        </w:rPr>
        <w:t xml:space="preserve"> о</w:t>
      </w:r>
      <w:r>
        <w:rPr>
          <w:sz w:val="28"/>
          <w:szCs w:val="28"/>
        </w:rPr>
        <w:t xml:space="preserve"> свое</w:t>
      </w:r>
      <w:r w:rsidR="00615687">
        <w:rPr>
          <w:sz w:val="28"/>
          <w:szCs w:val="28"/>
        </w:rPr>
        <w:t>м</w:t>
      </w:r>
      <w:r w:rsidR="004618E4">
        <w:rPr>
          <w:sz w:val="28"/>
          <w:szCs w:val="28"/>
        </w:rPr>
        <w:t xml:space="preserve"> пенсионном</w:t>
      </w:r>
      <w:r w:rsidR="00615687">
        <w:rPr>
          <w:sz w:val="28"/>
          <w:szCs w:val="28"/>
        </w:rPr>
        <w:t xml:space="preserve"> </w:t>
      </w:r>
      <w:r>
        <w:rPr>
          <w:sz w:val="28"/>
          <w:szCs w:val="28"/>
        </w:rPr>
        <w:t>будуще</w:t>
      </w:r>
      <w:r w:rsidR="00615687">
        <w:rPr>
          <w:sz w:val="28"/>
          <w:szCs w:val="28"/>
        </w:rPr>
        <w:t>м</w:t>
      </w:r>
      <w:r w:rsidR="004618E4">
        <w:rPr>
          <w:sz w:val="28"/>
          <w:szCs w:val="28"/>
        </w:rPr>
        <w:t xml:space="preserve">. </w:t>
      </w:r>
    </w:p>
    <w:p w14:paraId="7EF0BEA0" w14:textId="56D53700" w:rsidR="00972EAF" w:rsidRDefault="00615687" w:rsidP="00F72B25">
      <w:pPr>
        <w:ind w:firstLine="540"/>
        <w:jc w:val="both"/>
        <w:rPr>
          <w:rStyle w:val="10"/>
          <w:b w:val="0"/>
          <w:bCs w:val="0"/>
          <w:sz w:val="28"/>
          <w:szCs w:val="28"/>
        </w:rPr>
      </w:pPr>
      <w:r>
        <w:rPr>
          <w:sz w:val="28"/>
          <w:szCs w:val="28"/>
        </w:rPr>
        <w:t xml:space="preserve">Относительно доводов </w:t>
      </w:r>
      <w:r w:rsidR="00EA5885">
        <w:rPr>
          <w:sz w:val="28"/>
          <w:szCs w:val="28"/>
        </w:rPr>
        <w:t>использовани</w:t>
      </w:r>
      <w:r>
        <w:rPr>
          <w:sz w:val="28"/>
          <w:szCs w:val="28"/>
        </w:rPr>
        <w:t>я</w:t>
      </w:r>
      <w:r w:rsidR="00EA5885">
        <w:rPr>
          <w:sz w:val="28"/>
          <w:szCs w:val="28"/>
        </w:rPr>
        <w:t xml:space="preserve"> </w:t>
      </w:r>
      <w:bookmarkStart w:id="0" w:name="dst108"/>
      <w:bookmarkStart w:id="1" w:name="dst244"/>
      <w:bookmarkStart w:id="2" w:name="dst100413"/>
      <w:bookmarkStart w:id="3" w:name="dst100414"/>
      <w:bookmarkEnd w:id="0"/>
      <w:bookmarkEnd w:id="1"/>
      <w:bookmarkEnd w:id="2"/>
      <w:bookmarkEnd w:id="3"/>
      <w:r w:rsidR="00972EAF" w:rsidRPr="00EA5885">
        <w:rPr>
          <w:rStyle w:val="10"/>
          <w:b w:val="0"/>
          <w:bCs w:val="0"/>
          <w:sz w:val="28"/>
          <w:szCs w:val="28"/>
        </w:rPr>
        <w:t>страхового номера индивидуального лицевого счета для идентификации и аутентификации сведений о физическом лице при предоставлении государственных и муниципальных услуг и исполнении государственных и муниципальных функций</w:t>
      </w:r>
      <w:r>
        <w:rPr>
          <w:rStyle w:val="10"/>
          <w:b w:val="0"/>
          <w:bCs w:val="0"/>
          <w:sz w:val="28"/>
          <w:szCs w:val="28"/>
        </w:rPr>
        <w:t xml:space="preserve">, следует отметить, что действующим законодательством, регулирующие наиболее значимые социальные блага, в том числе в здравоохранении и образовании, предусмотрено оказание соответствующих услуг без обращения к СНИЛС.   </w:t>
      </w:r>
    </w:p>
    <w:p w14:paraId="1E541280" w14:textId="38E6A986" w:rsidR="000B7BE6" w:rsidRDefault="00462B65" w:rsidP="000B7BE6">
      <w:pPr>
        <w:ind w:firstLine="540"/>
        <w:jc w:val="both"/>
        <w:rPr>
          <w:rStyle w:val="blk"/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Необоснованными являются доводы ссылка на главу 2.1 Федерального закона от 17.07.1999 г. № 178-ФЗ «О государственной социальной помощи». </w:t>
      </w:r>
      <w:r w:rsidR="000B7BE6">
        <w:rPr>
          <w:sz w:val="28"/>
          <w:szCs w:val="28"/>
        </w:rPr>
        <w:t xml:space="preserve">Из положений </w:t>
      </w:r>
      <w:r>
        <w:rPr>
          <w:sz w:val="28"/>
          <w:szCs w:val="28"/>
        </w:rPr>
        <w:t>части 2 статьи 6.9. данного закона</w:t>
      </w:r>
      <w:r w:rsidR="000B7BE6">
        <w:rPr>
          <w:sz w:val="28"/>
          <w:szCs w:val="28"/>
        </w:rPr>
        <w:t xml:space="preserve"> следует, что в единой государственной информационной системе социального обеспечения</w:t>
      </w:r>
      <w:r w:rsidR="007B1276">
        <w:rPr>
          <w:sz w:val="28"/>
          <w:szCs w:val="28"/>
        </w:rPr>
        <w:t xml:space="preserve"> (ЕГИССО)</w:t>
      </w:r>
      <w:r w:rsidR="000B7BE6">
        <w:rPr>
          <w:sz w:val="28"/>
          <w:szCs w:val="28"/>
        </w:rPr>
        <w:t xml:space="preserve">, являющая федеральной государственной системой, созданная в том числе в целях осуществления мер по социальной защите, </w:t>
      </w:r>
      <w:r w:rsidR="000B7BE6" w:rsidRPr="000B7BE6">
        <w:rPr>
          <w:b/>
          <w:bCs/>
          <w:sz w:val="28"/>
          <w:szCs w:val="28"/>
          <w:u w:val="single"/>
        </w:rPr>
        <w:t>могут</w:t>
      </w:r>
      <w:r w:rsidR="000B7BE6">
        <w:rPr>
          <w:sz w:val="28"/>
          <w:szCs w:val="28"/>
        </w:rPr>
        <w:t xml:space="preserve"> обрабатываться сведения, </w:t>
      </w:r>
      <w:r w:rsidR="000B7BE6" w:rsidRPr="000B7BE6">
        <w:rPr>
          <w:rStyle w:val="blk"/>
          <w:color w:val="000000"/>
          <w:sz w:val="28"/>
          <w:szCs w:val="28"/>
        </w:rPr>
        <w:t>содержащиеся в федеральных, региональных, муниципальных регистрах, иных государственных и региональных информационных системах в сфере социальной защиты (поддержки) и информационных системах организаций, предоставляющих меры социальной защиты (поддержки), социальные услуги в рамках социального обслуживания и государственной социальной помощи, иные социальные гарантии и выплаты.</w:t>
      </w:r>
    </w:p>
    <w:p w14:paraId="040241D7" w14:textId="30ACEE5F" w:rsidR="006E697B" w:rsidRDefault="00AA5998" w:rsidP="000B7BE6">
      <w:pPr>
        <w:ind w:firstLine="540"/>
        <w:jc w:val="both"/>
        <w:rPr>
          <w:rStyle w:val="blk"/>
          <w:color w:val="000000"/>
          <w:sz w:val="28"/>
          <w:szCs w:val="28"/>
        </w:rPr>
      </w:pPr>
      <w:r>
        <w:rPr>
          <w:rStyle w:val="blk"/>
          <w:color w:val="000000"/>
          <w:sz w:val="28"/>
          <w:szCs w:val="28"/>
        </w:rPr>
        <w:t xml:space="preserve">Положения указанной нормы вышеупомянутого Федерального закона указывают о ее диспозитивности, то есть лицо обладает правом, но не обязанностью воспользоваться ЕГИССО. При этом отсутствуют всякие правовые основания принуждения обращения к данной информационной системе.      </w:t>
      </w:r>
      <w:r w:rsidR="006E697B">
        <w:rPr>
          <w:rStyle w:val="blk"/>
          <w:color w:val="000000"/>
          <w:sz w:val="28"/>
          <w:szCs w:val="28"/>
        </w:rPr>
        <w:t xml:space="preserve"> </w:t>
      </w:r>
    </w:p>
    <w:p w14:paraId="40807520" w14:textId="661798DC" w:rsidR="003A1EA3" w:rsidRDefault="006E697B" w:rsidP="000B7BE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Особо стоит акцентировать внимание на </w:t>
      </w:r>
      <w:r w:rsidR="00327BEE">
        <w:rPr>
          <w:sz w:val="28"/>
          <w:szCs w:val="28"/>
        </w:rPr>
        <w:t xml:space="preserve">пункт 1 части 1 статьи 6 Федерального закона «О персональных данных» </w:t>
      </w:r>
      <w:r w:rsidR="003A1EA3">
        <w:rPr>
          <w:sz w:val="28"/>
          <w:szCs w:val="28"/>
        </w:rPr>
        <w:t xml:space="preserve">указано об </w:t>
      </w:r>
      <w:r w:rsidR="009F6D06">
        <w:rPr>
          <w:sz w:val="28"/>
          <w:szCs w:val="28"/>
        </w:rPr>
        <w:t>исключительно</w:t>
      </w:r>
      <w:r w:rsidR="003A1EA3">
        <w:rPr>
          <w:sz w:val="28"/>
          <w:szCs w:val="28"/>
        </w:rPr>
        <w:t>м</w:t>
      </w:r>
      <w:r w:rsidR="009F6D06">
        <w:rPr>
          <w:sz w:val="28"/>
          <w:szCs w:val="28"/>
        </w:rPr>
        <w:t xml:space="preserve"> добровольном характере дачи согласия на обработку персональных данных</w:t>
      </w:r>
      <w:r w:rsidR="003A1EA3">
        <w:rPr>
          <w:sz w:val="28"/>
          <w:szCs w:val="28"/>
        </w:rPr>
        <w:t xml:space="preserve">. </w:t>
      </w:r>
    </w:p>
    <w:p w14:paraId="39219E98" w14:textId="13F94537" w:rsidR="009F6D06" w:rsidRDefault="009F6D06" w:rsidP="000B7BE6">
      <w:pPr>
        <w:ind w:firstLine="540"/>
        <w:jc w:val="both"/>
        <w:rPr>
          <w:rStyle w:val="blk"/>
          <w:color w:val="000000"/>
          <w:sz w:val="28"/>
          <w:szCs w:val="28"/>
        </w:rPr>
      </w:pPr>
      <w:r>
        <w:rPr>
          <w:sz w:val="28"/>
          <w:szCs w:val="28"/>
        </w:rPr>
        <w:t>Согласно статье 6 Федерального закона «О персональных данных» обработка персональных данных может осуществляться в обязательном порядке только в 12 случаях. Они обусловлены обеспечением государственных или общественных интересов. Данный перечень является исчерпывающим и расширительному толкованию не подлежит. Рассматриваемый случай не относится к этим случаям.</w:t>
      </w:r>
    </w:p>
    <w:p w14:paraId="57678A10" w14:textId="2268FE51" w:rsidR="003A1EA3" w:rsidRDefault="00FF74D7" w:rsidP="000B7BE6">
      <w:pPr>
        <w:ind w:firstLine="540"/>
        <w:jc w:val="both"/>
        <w:rPr>
          <w:rStyle w:val="blk"/>
          <w:color w:val="000000"/>
          <w:sz w:val="28"/>
          <w:szCs w:val="28"/>
        </w:rPr>
      </w:pPr>
      <w:r>
        <w:rPr>
          <w:rStyle w:val="blk"/>
          <w:color w:val="000000"/>
          <w:sz w:val="28"/>
          <w:szCs w:val="28"/>
        </w:rPr>
        <w:t xml:space="preserve">Дальнейшая реализация прав граждан на добровольность </w:t>
      </w:r>
      <w:r w:rsidR="00DA6A57">
        <w:rPr>
          <w:rStyle w:val="blk"/>
          <w:color w:val="000000"/>
          <w:sz w:val="28"/>
          <w:szCs w:val="28"/>
        </w:rPr>
        <w:t>дачи согласия на</w:t>
      </w:r>
      <w:r>
        <w:rPr>
          <w:rStyle w:val="blk"/>
          <w:color w:val="000000"/>
          <w:sz w:val="28"/>
          <w:szCs w:val="28"/>
        </w:rPr>
        <w:t xml:space="preserve"> обработк</w:t>
      </w:r>
      <w:r w:rsidR="00DA6A57">
        <w:rPr>
          <w:rStyle w:val="blk"/>
          <w:color w:val="000000"/>
          <w:sz w:val="28"/>
          <w:szCs w:val="28"/>
        </w:rPr>
        <w:t>у</w:t>
      </w:r>
      <w:r>
        <w:rPr>
          <w:rStyle w:val="blk"/>
          <w:color w:val="000000"/>
          <w:sz w:val="28"/>
          <w:szCs w:val="28"/>
        </w:rPr>
        <w:t xml:space="preserve"> персональных нашло отражение в Положении «О Единой государственной информационной системе социального обеспечения», утвержденное Постановлением Правительства РФ от 14.02.2017 г. № 181. Буквальное толкование пункта 27 вышеназванного Положения свидетельствует о добровольном характере дачи согласия гражданина на обработку его персональных данных, которое подтверждается заявлением, поданным гражданином в орган, предоставляющий меры социальной защиты (поддержки).</w:t>
      </w:r>
    </w:p>
    <w:p w14:paraId="27B41A94" w14:textId="0922B9E4" w:rsidR="006A01BC" w:rsidRPr="006A01BC" w:rsidRDefault="000171EC" w:rsidP="006A01BC">
      <w:pPr>
        <w:ind w:firstLine="540"/>
        <w:jc w:val="both"/>
        <w:rPr>
          <w:rStyle w:val="blk"/>
          <w:color w:val="000000"/>
          <w:sz w:val="28"/>
          <w:szCs w:val="28"/>
        </w:rPr>
      </w:pPr>
      <w:r>
        <w:rPr>
          <w:rStyle w:val="blk"/>
          <w:color w:val="000000"/>
          <w:sz w:val="28"/>
          <w:szCs w:val="28"/>
        </w:rPr>
        <w:t>Альтернативная</w:t>
      </w:r>
      <w:r w:rsidR="006A01BC">
        <w:rPr>
          <w:rStyle w:val="blk"/>
          <w:color w:val="000000"/>
          <w:sz w:val="28"/>
          <w:szCs w:val="28"/>
        </w:rPr>
        <w:t xml:space="preserve"> форма оказания государственных и муниципальных услуг, без обращения к</w:t>
      </w:r>
      <w:r>
        <w:rPr>
          <w:rStyle w:val="blk"/>
          <w:color w:val="000000"/>
          <w:sz w:val="28"/>
          <w:szCs w:val="28"/>
        </w:rPr>
        <w:t xml:space="preserve"> автоматизированной системе обработки персональных данных</w:t>
      </w:r>
      <w:r w:rsidR="006A01BC">
        <w:rPr>
          <w:rStyle w:val="blk"/>
          <w:color w:val="000000"/>
          <w:sz w:val="28"/>
          <w:szCs w:val="28"/>
        </w:rPr>
        <w:t xml:space="preserve">, </w:t>
      </w:r>
      <w:r>
        <w:rPr>
          <w:rStyle w:val="blk"/>
          <w:color w:val="000000"/>
          <w:sz w:val="28"/>
          <w:szCs w:val="28"/>
        </w:rPr>
        <w:t xml:space="preserve">предусмотрена в пункте 1 статье 5 Федерального </w:t>
      </w:r>
      <w:r w:rsidR="003A1EA3">
        <w:rPr>
          <w:rStyle w:val="blk"/>
          <w:color w:val="000000"/>
          <w:sz w:val="28"/>
          <w:szCs w:val="28"/>
        </w:rPr>
        <w:t>закона «Об организации предоставления государственных и муниципальных услуг»</w:t>
      </w:r>
      <w:r w:rsidR="006A01BC">
        <w:rPr>
          <w:rStyle w:val="blk"/>
          <w:color w:val="000000"/>
          <w:sz w:val="28"/>
          <w:szCs w:val="28"/>
        </w:rPr>
        <w:t xml:space="preserve">. В ней указано, что </w:t>
      </w:r>
      <w:bookmarkStart w:id="4" w:name="dst100369"/>
      <w:bookmarkEnd w:id="4"/>
      <w:r w:rsidRPr="006A01BC">
        <w:rPr>
          <w:rStyle w:val="blk"/>
          <w:color w:val="000000"/>
          <w:sz w:val="28"/>
          <w:szCs w:val="28"/>
        </w:rPr>
        <w:t>получение государственной или муниципальной услуги своевременно и в соответствии со стандартом предоставления государственной или муниципальной услуги</w:t>
      </w:r>
      <w:r w:rsidR="006A01BC" w:rsidRPr="006A01BC">
        <w:rPr>
          <w:rStyle w:val="blk"/>
          <w:color w:val="000000"/>
          <w:sz w:val="28"/>
          <w:szCs w:val="28"/>
        </w:rPr>
        <w:t>.</w:t>
      </w:r>
    </w:p>
    <w:p w14:paraId="37CAC1CD" w14:textId="77777777" w:rsidR="009F6D06" w:rsidRDefault="009F6D06" w:rsidP="009F6D06">
      <w:pPr>
        <w:ind w:firstLine="540"/>
        <w:jc w:val="both"/>
        <w:rPr>
          <w:sz w:val="28"/>
          <w:szCs w:val="28"/>
        </w:rPr>
      </w:pPr>
      <w:r>
        <w:rPr>
          <w:rStyle w:val="blk"/>
          <w:color w:val="000000"/>
          <w:sz w:val="28"/>
          <w:szCs w:val="28"/>
        </w:rPr>
        <w:t>П</w:t>
      </w:r>
      <w:r w:rsidR="001C295E">
        <w:rPr>
          <w:sz w:val="28"/>
          <w:szCs w:val="28"/>
        </w:rPr>
        <w:t xml:space="preserve">ринуждение в любой форме предоставить персональные данные либо их обработка без согласия </w:t>
      </w:r>
      <w:r w:rsidR="001D26E9">
        <w:rPr>
          <w:sz w:val="28"/>
          <w:szCs w:val="28"/>
        </w:rPr>
        <w:t xml:space="preserve">их владельца </w:t>
      </w:r>
      <w:r w:rsidR="001C295E">
        <w:rPr>
          <w:sz w:val="28"/>
          <w:szCs w:val="28"/>
        </w:rPr>
        <w:t xml:space="preserve">этих данных может квалифицироваться </w:t>
      </w:r>
      <w:r w:rsidR="001C295E">
        <w:rPr>
          <w:sz w:val="28"/>
          <w:szCs w:val="28"/>
        </w:rPr>
        <w:lastRenderedPageBreak/>
        <w:t>как посягательство на права и свободы граждан, предусмотренные статьей 24 Конституции Российской Федерации</w:t>
      </w:r>
      <w:r w:rsidR="001D26E9">
        <w:rPr>
          <w:sz w:val="28"/>
          <w:szCs w:val="28"/>
        </w:rPr>
        <w:t xml:space="preserve">, в которой указано, </w:t>
      </w:r>
      <w:r w:rsidR="001C295E">
        <w:rPr>
          <w:sz w:val="28"/>
          <w:szCs w:val="28"/>
        </w:rPr>
        <w:t>что сбор, хранение, использование и распространение информации о частной жизни лица без его согласия не допускаются.</w:t>
      </w:r>
    </w:p>
    <w:p w14:paraId="491767AA" w14:textId="0CCD083B" w:rsidR="00CF4CB1" w:rsidRDefault="00CF4CB1" w:rsidP="009F6D0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этом фоне будет неуместной ссылка на Инструкцию о порядке ведения индивидуального (персонифицированного) учета сведений о зарегистрированных лица, утвержденная приказом Министерства труда и социальной защиты Российской Федерации от 22.04.2020 г. № 211н</w:t>
      </w:r>
      <w:r w:rsidR="00C336F1">
        <w:rPr>
          <w:sz w:val="28"/>
          <w:szCs w:val="28"/>
        </w:rPr>
        <w:t>,</w:t>
      </w:r>
      <w:r>
        <w:rPr>
          <w:sz w:val="28"/>
          <w:szCs w:val="28"/>
        </w:rPr>
        <w:t xml:space="preserve"> котор</w:t>
      </w:r>
      <w:r w:rsidR="00C336F1">
        <w:rPr>
          <w:sz w:val="28"/>
          <w:szCs w:val="28"/>
        </w:rPr>
        <w:t>ой установлен</w:t>
      </w:r>
      <w:r>
        <w:rPr>
          <w:sz w:val="28"/>
          <w:szCs w:val="28"/>
        </w:rPr>
        <w:t xml:space="preserve"> порядок ведения данного</w:t>
      </w:r>
      <w:r w:rsidR="00C336F1">
        <w:rPr>
          <w:sz w:val="28"/>
          <w:szCs w:val="28"/>
        </w:rPr>
        <w:t xml:space="preserve"> вида</w:t>
      </w:r>
      <w:r>
        <w:rPr>
          <w:sz w:val="28"/>
          <w:szCs w:val="28"/>
        </w:rPr>
        <w:t xml:space="preserve"> учета. </w:t>
      </w:r>
    </w:p>
    <w:p w14:paraId="4BEC2337" w14:textId="58425167" w:rsidR="00CF4CB1" w:rsidRDefault="00CF4CB1" w:rsidP="009F6D0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Следует заметить, что данный документ не содержит никаких императивных требований</w:t>
      </w:r>
      <w:r w:rsidR="00DA6A57">
        <w:rPr>
          <w:sz w:val="28"/>
          <w:szCs w:val="28"/>
        </w:rPr>
        <w:t xml:space="preserve"> принуждения дачи согласия на </w:t>
      </w:r>
      <w:r w:rsidR="00C336F1">
        <w:rPr>
          <w:sz w:val="28"/>
          <w:szCs w:val="28"/>
        </w:rPr>
        <w:t>ведени</w:t>
      </w:r>
      <w:r w:rsidR="00DA6A57">
        <w:rPr>
          <w:sz w:val="28"/>
          <w:szCs w:val="28"/>
        </w:rPr>
        <w:t>е</w:t>
      </w:r>
      <w:r w:rsidR="00C336F1">
        <w:rPr>
          <w:sz w:val="28"/>
          <w:szCs w:val="28"/>
        </w:rPr>
        <w:t xml:space="preserve"> учета и обработки персональных данных. </w:t>
      </w:r>
      <w:r>
        <w:rPr>
          <w:sz w:val="28"/>
          <w:szCs w:val="28"/>
        </w:rPr>
        <w:t xml:space="preserve"> </w:t>
      </w:r>
    </w:p>
    <w:p w14:paraId="6915CD90" w14:textId="1D782B6A" w:rsidR="00C336F1" w:rsidRDefault="00C336F1" w:rsidP="009F6D06">
      <w:pPr>
        <w:ind w:firstLine="54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Наряду с этим следовало бы сотрудникам Пенсионного фонда </w:t>
      </w:r>
      <w:r w:rsidR="006E697B">
        <w:rPr>
          <w:sz w:val="28"/>
          <w:szCs w:val="28"/>
        </w:rPr>
        <w:t xml:space="preserve">обратить </w:t>
      </w:r>
      <w:r>
        <w:rPr>
          <w:sz w:val="28"/>
          <w:szCs w:val="28"/>
        </w:rPr>
        <w:t>внимание о существовании иерархии нормативно-правовых актов, прописанных в Конституции России. Соответствующие разъяснения даны в пункте 7 Постановления Пленума Верховного Суда РФ от 31.10.1995 г. № 8 «О некоторых вопросах применения судами Конституции Российской Федерации при осуществлении правосудия». В нем</w:t>
      </w:r>
      <w:r w:rsidR="00DA6A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указано следующее: «Если при </w:t>
      </w:r>
      <w:r w:rsidRPr="00C336F1">
        <w:rPr>
          <w:color w:val="000000"/>
          <w:sz w:val="28"/>
          <w:szCs w:val="28"/>
          <w:shd w:val="clear" w:color="auto" w:fill="FFFFFF"/>
        </w:rPr>
        <w:t>рассмотрении конкретного дела суд установит, что подлежащий применению акт государственного или иного органа не соответствует закону, он в силу ч. 2 </w:t>
      </w:r>
      <w:hyperlink r:id="rId6" w:anchor="dst100532" w:history="1">
        <w:r w:rsidRPr="00C336F1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ст. 120</w:t>
        </w:r>
      </w:hyperlink>
      <w:r w:rsidRPr="00C336F1">
        <w:rPr>
          <w:color w:val="000000"/>
          <w:sz w:val="28"/>
          <w:szCs w:val="28"/>
          <w:shd w:val="clear" w:color="auto" w:fill="FFFFFF"/>
        </w:rPr>
        <w:t> Конституции Российской Федерации обязан принять решение в соответствии с законом, регулирующим данные правоотношения.</w:t>
      </w:r>
    </w:p>
    <w:p w14:paraId="64E59B24" w14:textId="23FD0676" w:rsidR="00C336F1" w:rsidRDefault="00C336F1" w:rsidP="009F6D06">
      <w:pPr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В случае, если бы </w:t>
      </w:r>
      <w:r>
        <w:rPr>
          <w:sz w:val="28"/>
          <w:szCs w:val="28"/>
        </w:rPr>
        <w:t>Инструкция о порядке ведения индивидуального (персонифицированного) учета сведений о зарегистрированных лица, утвержденная приказом Министерства труда и социальной защиты Российской Федерации от 22.04.2020 г. № 211н, вступала в противоречие с вышеперечисленными законодательными актами, то применялись бы положения законов, которые имеют большую юридическую силу, а не положения</w:t>
      </w:r>
      <w:r w:rsidR="00DA6A57">
        <w:rPr>
          <w:sz w:val="28"/>
          <w:szCs w:val="28"/>
        </w:rPr>
        <w:t xml:space="preserve"> вышеназванной</w:t>
      </w:r>
      <w:r>
        <w:rPr>
          <w:sz w:val="28"/>
          <w:szCs w:val="28"/>
        </w:rPr>
        <w:t xml:space="preserve"> Инструкции. </w:t>
      </w:r>
    </w:p>
    <w:p w14:paraId="187BC4F5" w14:textId="5FE4F6FF" w:rsidR="00575DBA" w:rsidRDefault="00575DBA" w:rsidP="009F6D0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необходимости соблюдения иерархии нормативно-правовых актов указывается также в разъяснении Постановления Пленума Верховного Суда Российской Федерации от 25 декабря 2018 г. № 50 «О практике рассмотрения судами дел об оспаривании нормативных правовых актов и актов, содержащих разъяснения законодательства и обладающие нормативными свойствами». Из положений пункта 38 данного судебного акта высшего органа судебной власти следует о необходимости применения нормативных правовых актов, имеющие большую юридическую силу. </w:t>
      </w:r>
      <w:r w:rsidR="006E697B">
        <w:rPr>
          <w:sz w:val="28"/>
          <w:szCs w:val="28"/>
        </w:rPr>
        <w:t xml:space="preserve">Из </w:t>
      </w:r>
      <w:r>
        <w:rPr>
          <w:sz w:val="28"/>
          <w:szCs w:val="28"/>
        </w:rPr>
        <w:t xml:space="preserve">указанных разъяснений Пленума Верховного Суда РФ, нормативный правовой акт не применяться и подлежит </w:t>
      </w:r>
      <w:r w:rsidR="000050CF">
        <w:rPr>
          <w:sz w:val="28"/>
          <w:szCs w:val="28"/>
        </w:rPr>
        <w:t>отмене</w:t>
      </w:r>
      <w:r>
        <w:rPr>
          <w:sz w:val="28"/>
          <w:szCs w:val="28"/>
        </w:rPr>
        <w:t>, если вступает в противоречие с нормативны</w:t>
      </w:r>
      <w:r w:rsidR="000050CF">
        <w:rPr>
          <w:sz w:val="28"/>
          <w:szCs w:val="28"/>
        </w:rPr>
        <w:t>м</w:t>
      </w:r>
      <w:r>
        <w:rPr>
          <w:sz w:val="28"/>
          <w:szCs w:val="28"/>
        </w:rPr>
        <w:t xml:space="preserve"> правовой акт</w:t>
      </w:r>
      <w:r w:rsidR="000050CF">
        <w:rPr>
          <w:sz w:val="28"/>
          <w:szCs w:val="28"/>
        </w:rPr>
        <w:t xml:space="preserve">, имеющим большую юридическую силу. </w:t>
      </w:r>
      <w:r>
        <w:rPr>
          <w:sz w:val="28"/>
          <w:szCs w:val="28"/>
        </w:rPr>
        <w:t xml:space="preserve">    </w:t>
      </w:r>
    </w:p>
    <w:p w14:paraId="57CCE3C3" w14:textId="2B312C5D" w:rsidR="00CF4CB1" w:rsidRDefault="00AC1DE5" w:rsidP="009F6D0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Несмотря на то, что разъяснения Пленума Верховного Суда Российской Федерации по вопросам судебной практики в первую очередь адресованы органам судебной власти, следует заметить, что остальные правоприменители также должны придерживаться их рекомендаций</w:t>
      </w:r>
      <w:r w:rsidR="006E697B">
        <w:rPr>
          <w:sz w:val="28"/>
          <w:szCs w:val="28"/>
        </w:rPr>
        <w:t xml:space="preserve"> (которые в настоящее приняли по сути обязательный характер),</w:t>
      </w:r>
      <w:r>
        <w:rPr>
          <w:sz w:val="28"/>
          <w:szCs w:val="28"/>
        </w:rPr>
        <w:t xml:space="preserve"> </w:t>
      </w:r>
      <w:r w:rsidR="00CF4CB1">
        <w:rPr>
          <w:sz w:val="28"/>
          <w:szCs w:val="28"/>
        </w:rPr>
        <w:t xml:space="preserve">поскольку только суд </w:t>
      </w:r>
      <w:r w:rsidR="00DA6A57">
        <w:rPr>
          <w:sz w:val="28"/>
          <w:szCs w:val="28"/>
        </w:rPr>
        <w:t xml:space="preserve">способен </w:t>
      </w:r>
      <w:r w:rsidR="00CF4CB1">
        <w:rPr>
          <w:sz w:val="28"/>
          <w:szCs w:val="28"/>
        </w:rPr>
        <w:lastRenderedPageBreak/>
        <w:t>окончательно разреш</w:t>
      </w:r>
      <w:r w:rsidR="00DA6A57">
        <w:rPr>
          <w:sz w:val="28"/>
          <w:szCs w:val="28"/>
        </w:rPr>
        <w:t xml:space="preserve">ить </w:t>
      </w:r>
      <w:r w:rsidR="00CF4CB1">
        <w:rPr>
          <w:sz w:val="28"/>
          <w:szCs w:val="28"/>
        </w:rPr>
        <w:t xml:space="preserve">спор, возникающий в </w:t>
      </w:r>
      <w:r w:rsidR="00DA6A57">
        <w:rPr>
          <w:sz w:val="28"/>
          <w:szCs w:val="28"/>
        </w:rPr>
        <w:t xml:space="preserve">различных сферах </w:t>
      </w:r>
      <w:r w:rsidR="00CF4CB1">
        <w:rPr>
          <w:sz w:val="28"/>
          <w:szCs w:val="28"/>
        </w:rPr>
        <w:t>общественн</w:t>
      </w:r>
      <w:r w:rsidR="00DA6A57">
        <w:rPr>
          <w:sz w:val="28"/>
          <w:szCs w:val="28"/>
        </w:rPr>
        <w:t xml:space="preserve">ой жизни. </w:t>
      </w:r>
      <w:r w:rsidR="00CF4CB1">
        <w:rPr>
          <w:sz w:val="28"/>
          <w:szCs w:val="28"/>
        </w:rPr>
        <w:t xml:space="preserve"> </w:t>
      </w:r>
    </w:p>
    <w:p w14:paraId="72E7A6B8" w14:textId="47EDC4FA" w:rsidR="001C295E" w:rsidRDefault="00A13668" w:rsidP="009F6D0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Обращаясь к морально-нравственной проблеме и</w:t>
      </w:r>
      <w:r w:rsidR="00135D8E">
        <w:rPr>
          <w:sz w:val="28"/>
          <w:szCs w:val="28"/>
        </w:rPr>
        <w:t xml:space="preserve"> учитывая</w:t>
      </w:r>
      <w:r>
        <w:rPr>
          <w:sz w:val="28"/>
          <w:szCs w:val="28"/>
        </w:rPr>
        <w:t xml:space="preserve"> позици</w:t>
      </w:r>
      <w:r w:rsidR="00135D8E">
        <w:rPr>
          <w:sz w:val="28"/>
          <w:szCs w:val="28"/>
        </w:rPr>
        <w:t>ю</w:t>
      </w:r>
      <w:r>
        <w:rPr>
          <w:sz w:val="28"/>
          <w:szCs w:val="28"/>
        </w:rPr>
        <w:t xml:space="preserve"> православных верующих необходимо </w:t>
      </w:r>
      <w:r w:rsidR="00135D8E">
        <w:rPr>
          <w:sz w:val="28"/>
          <w:szCs w:val="28"/>
        </w:rPr>
        <w:t>принять во внимание</w:t>
      </w:r>
      <w:r>
        <w:rPr>
          <w:sz w:val="28"/>
          <w:szCs w:val="28"/>
        </w:rPr>
        <w:t xml:space="preserve"> правовую позицию Администрации Президента России</w:t>
      </w:r>
      <w:r w:rsidR="00135D8E">
        <w:rPr>
          <w:sz w:val="28"/>
          <w:szCs w:val="28"/>
        </w:rPr>
        <w:t xml:space="preserve"> по данной проблеме. Оно нашло</w:t>
      </w:r>
      <w:r>
        <w:rPr>
          <w:sz w:val="28"/>
          <w:szCs w:val="28"/>
        </w:rPr>
        <w:t xml:space="preserve"> отражение</w:t>
      </w:r>
      <w:r w:rsidR="00135D8E">
        <w:rPr>
          <w:sz w:val="28"/>
          <w:szCs w:val="28"/>
        </w:rPr>
        <w:t xml:space="preserve"> в письме от 22.01.2014 г. № А6-402 помощника Президента РФ, начальника Государственно-правового управления Президента РФ</w:t>
      </w:r>
      <w:r w:rsidR="00387D9E">
        <w:rPr>
          <w:sz w:val="28"/>
          <w:szCs w:val="28"/>
        </w:rPr>
        <w:t xml:space="preserve"> </w:t>
      </w:r>
      <w:proofErr w:type="spellStart"/>
      <w:r w:rsidR="00387D9E">
        <w:rPr>
          <w:sz w:val="28"/>
          <w:szCs w:val="28"/>
        </w:rPr>
        <w:t>Брычовой</w:t>
      </w:r>
      <w:proofErr w:type="spellEnd"/>
      <w:r w:rsidR="00387D9E">
        <w:rPr>
          <w:sz w:val="28"/>
          <w:szCs w:val="28"/>
        </w:rPr>
        <w:t xml:space="preserve">, указавшая о необходимости «учесть позицию Русской Православной Церкви и значительной части Российского общества о недопустимости принуждения людей к использованию автоматизированных средств сбора, обработке и учета персональных данных».   </w:t>
      </w:r>
      <w:r w:rsidR="00135D8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 w:rsidR="001C295E">
        <w:rPr>
          <w:sz w:val="28"/>
          <w:szCs w:val="28"/>
        </w:rPr>
        <w:t xml:space="preserve"> </w:t>
      </w:r>
    </w:p>
    <w:p w14:paraId="655FF41D" w14:textId="75418B4C" w:rsidR="00462B65" w:rsidRDefault="00DA6A57" w:rsidP="00F72B2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вышеизложенного и в соответствии </w:t>
      </w:r>
      <w:r w:rsidR="00083661">
        <w:rPr>
          <w:sz w:val="28"/>
          <w:szCs w:val="28"/>
        </w:rPr>
        <w:t xml:space="preserve">со статьей 28 Федерального закона «О прокуратуре российской Федерации» прошу Вас вынести акт прокурорского реагирования и принять меры ответственности к виновным должностным лицам, предусмотренные действующим законодательством. </w:t>
      </w:r>
      <w:r w:rsidR="000B7BE6">
        <w:rPr>
          <w:sz w:val="28"/>
          <w:szCs w:val="28"/>
        </w:rPr>
        <w:t xml:space="preserve">   </w:t>
      </w:r>
    </w:p>
    <w:p w14:paraId="2D2BFD7B" w14:textId="0E0B94B2" w:rsidR="006E697B" w:rsidRDefault="00AA5998" w:rsidP="006E697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Обязать Пенсионный фонд РФ </w:t>
      </w:r>
      <w:r w:rsidR="006E697B">
        <w:rPr>
          <w:sz w:val="28"/>
          <w:szCs w:val="28"/>
        </w:rPr>
        <w:t>закрыть (ликвидировать) индивидуальный лицевой счет, открытый на моего несовершеннолетнего ребенка</w:t>
      </w:r>
      <w:r w:rsidR="00A22AD4">
        <w:rPr>
          <w:sz w:val="28"/>
          <w:szCs w:val="28"/>
        </w:rPr>
        <w:t xml:space="preserve"> </w:t>
      </w:r>
      <w:r w:rsidR="009134B6">
        <w:rPr>
          <w:sz w:val="28"/>
          <w:szCs w:val="28"/>
        </w:rPr>
        <w:t>_________________</w:t>
      </w:r>
      <w:r w:rsidR="00A22AD4">
        <w:rPr>
          <w:sz w:val="28"/>
          <w:szCs w:val="28"/>
        </w:rPr>
        <w:t>20</w:t>
      </w:r>
      <w:r w:rsidR="009134B6">
        <w:rPr>
          <w:sz w:val="28"/>
          <w:szCs w:val="28"/>
        </w:rPr>
        <w:t>__</w:t>
      </w:r>
      <w:r w:rsidR="00A22AD4">
        <w:rPr>
          <w:sz w:val="28"/>
          <w:szCs w:val="28"/>
        </w:rPr>
        <w:t xml:space="preserve"> года рождения. Также </w:t>
      </w:r>
      <w:r w:rsidR="006E697B">
        <w:rPr>
          <w:sz w:val="28"/>
          <w:szCs w:val="28"/>
        </w:rPr>
        <w:t xml:space="preserve">ликвидировать из базы данных любые персональные данные </w:t>
      </w:r>
      <w:r w:rsidR="00A22AD4">
        <w:rPr>
          <w:sz w:val="28"/>
          <w:szCs w:val="28"/>
        </w:rPr>
        <w:t xml:space="preserve">о ней. Кроме того, прошу </w:t>
      </w:r>
      <w:r w:rsidR="006E697B">
        <w:rPr>
          <w:sz w:val="28"/>
          <w:szCs w:val="28"/>
        </w:rPr>
        <w:t xml:space="preserve">уничтожить страховое свидетельство СНИЛС на данного ребенка и </w:t>
      </w:r>
      <w:r w:rsidR="00A22AD4">
        <w:rPr>
          <w:sz w:val="28"/>
          <w:szCs w:val="28"/>
        </w:rPr>
        <w:t xml:space="preserve">в дальнейшем </w:t>
      </w:r>
      <w:r w:rsidR="006E697B">
        <w:rPr>
          <w:sz w:val="28"/>
          <w:szCs w:val="28"/>
        </w:rPr>
        <w:t>запрет</w:t>
      </w:r>
      <w:r w:rsidR="00A22AD4">
        <w:rPr>
          <w:sz w:val="28"/>
          <w:szCs w:val="28"/>
        </w:rPr>
        <w:t>ить</w:t>
      </w:r>
      <w:r w:rsidR="006E697B">
        <w:rPr>
          <w:sz w:val="28"/>
          <w:szCs w:val="28"/>
        </w:rPr>
        <w:t xml:space="preserve"> обработку ее персональных, в том числе в Единой государственной информационной системе социального обеспечения.    </w:t>
      </w:r>
    </w:p>
    <w:p w14:paraId="4E2BCF2D" w14:textId="4260E7D3" w:rsidR="00D30AF5" w:rsidRDefault="00D30AF5" w:rsidP="00F72B25">
      <w:pPr>
        <w:ind w:firstLine="540"/>
        <w:jc w:val="both"/>
        <w:rPr>
          <w:sz w:val="28"/>
          <w:szCs w:val="28"/>
        </w:rPr>
      </w:pPr>
    </w:p>
    <w:p w14:paraId="1AAA5B54" w14:textId="147E588B" w:rsidR="00A22AD4" w:rsidRDefault="00A22AD4" w:rsidP="00F72B25">
      <w:pPr>
        <w:ind w:firstLine="540"/>
        <w:jc w:val="both"/>
        <w:rPr>
          <w:sz w:val="28"/>
          <w:szCs w:val="28"/>
        </w:rPr>
      </w:pPr>
    </w:p>
    <w:p w14:paraId="4E179AB8" w14:textId="1BF3E648" w:rsidR="00A22AD4" w:rsidRDefault="00A22AD4" w:rsidP="00F72B2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уважением </w:t>
      </w:r>
      <w:r w:rsidR="009134B6">
        <w:rPr>
          <w:sz w:val="28"/>
          <w:szCs w:val="28"/>
        </w:rPr>
        <w:t>____________________</w:t>
      </w:r>
      <w:bookmarkStart w:id="5" w:name="_GoBack"/>
      <w:bookmarkEnd w:id="5"/>
    </w:p>
    <w:p w14:paraId="33DB1BD7" w14:textId="77777777" w:rsidR="00F72B25" w:rsidRDefault="00F72B25" w:rsidP="00F72B25">
      <w:pPr>
        <w:ind w:firstLine="540"/>
        <w:jc w:val="both"/>
        <w:rPr>
          <w:sz w:val="28"/>
          <w:szCs w:val="28"/>
        </w:rPr>
      </w:pPr>
    </w:p>
    <w:p w14:paraId="0D43B516" w14:textId="77777777" w:rsidR="00E26D59" w:rsidRDefault="00E26D59"/>
    <w:sectPr w:rsidR="00E26D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3AE"/>
    <w:rsid w:val="000050CF"/>
    <w:rsid w:val="000171EC"/>
    <w:rsid w:val="00023D1B"/>
    <w:rsid w:val="00083661"/>
    <w:rsid w:val="000B7BE6"/>
    <w:rsid w:val="000E3197"/>
    <w:rsid w:val="00135D8E"/>
    <w:rsid w:val="001C295E"/>
    <w:rsid w:val="001D26E9"/>
    <w:rsid w:val="001F7CB1"/>
    <w:rsid w:val="00327BEE"/>
    <w:rsid w:val="00387D9E"/>
    <w:rsid w:val="003A1EA3"/>
    <w:rsid w:val="004618E4"/>
    <w:rsid w:val="00462B65"/>
    <w:rsid w:val="004B2CFD"/>
    <w:rsid w:val="004B40D4"/>
    <w:rsid w:val="00575DBA"/>
    <w:rsid w:val="00615687"/>
    <w:rsid w:val="006A01BC"/>
    <w:rsid w:val="006E697B"/>
    <w:rsid w:val="00746D20"/>
    <w:rsid w:val="0075689F"/>
    <w:rsid w:val="007B1276"/>
    <w:rsid w:val="007D7432"/>
    <w:rsid w:val="008543AE"/>
    <w:rsid w:val="00864C90"/>
    <w:rsid w:val="00897B50"/>
    <w:rsid w:val="009134B6"/>
    <w:rsid w:val="009519CB"/>
    <w:rsid w:val="00972EAF"/>
    <w:rsid w:val="009F6D06"/>
    <w:rsid w:val="00A13668"/>
    <w:rsid w:val="00A22AD4"/>
    <w:rsid w:val="00A404C1"/>
    <w:rsid w:val="00AA5998"/>
    <w:rsid w:val="00AC1DE5"/>
    <w:rsid w:val="00AC7D1F"/>
    <w:rsid w:val="00B066E5"/>
    <w:rsid w:val="00B34770"/>
    <w:rsid w:val="00C336F1"/>
    <w:rsid w:val="00CB6889"/>
    <w:rsid w:val="00CF4CB1"/>
    <w:rsid w:val="00D30AF5"/>
    <w:rsid w:val="00DA6A57"/>
    <w:rsid w:val="00E26D59"/>
    <w:rsid w:val="00EA5885"/>
    <w:rsid w:val="00F72B25"/>
    <w:rsid w:val="00F8792A"/>
    <w:rsid w:val="00FA5112"/>
    <w:rsid w:val="00FF7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E5908"/>
  <w15:chartTrackingRefBased/>
  <w15:docId w15:val="{FD1C912F-9F3B-422B-9A69-661C2A328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B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72EA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E319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2E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972EAF"/>
    <w:rPr>
      <w:color w:val="0000FF"/>
      <w:u w:val="single"/>
    </w:rPr>
  </w:style>
  <w:style w:type="character" w:customStyle="1" w:styleId="blk">
    <w:name w:val="blk"/>
    <w:basedOn w:val="a0"/>
    <w:rsid w:val="00972EAF"/>
  </w:style>
  <w:style w:type="character" w:customStyle="1" w:styleId="hl">
    <w:name w:val="hl"/>
    <w:basedOn w:val="a0"/>
    <w:rsid w:val="00972EAF"/>
  </w:style>
  <w:style w:type="character" w:customStyle="1" w:styleId="nobr">
    <w:name w:val="nobr"/>
    <w:basedOn w:val="a0"/>
    <w:rsid w:val="00972EAF"/>
  </w:style>
  <w:style w:type="character" w:styleId="a4">
    <w:name w:val="Strong"/>
    <w:basedOn w:val="a0"/>
    <w:uiPriority w:val="22"/>
    <w:qFormat/>
    <w:rsid w:val="00CB6889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0E319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customStyle="1" w:styleId="management-pagesubtitle">
    <w:name w:val="management-page__subtitle"/>
    <w:basedOn w:val="a0"/>
    <w:rsid w:val="000E31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2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43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70326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17306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47335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51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88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8189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87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8197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42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236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4092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9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6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9460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82377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67485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18250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58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12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95265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82762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22251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68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818488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019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00088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59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557667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377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73710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674403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598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23836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2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735875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238028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99690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2769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81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613280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86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22797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1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523786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518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75175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0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000428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791898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5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906653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81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57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85256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93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269339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607339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45623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47528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66072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24426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88429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60070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78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2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12935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2355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2875/db821ecd6a92d55ecb72f2a82e31d72cfa5a5cd5/" TargetMode="External"/><Relationship Id="rId5" Type="http://schemas.openxmlformats.org/officeDocument/2006/relationships/hyperlink" Target="http://www.consultant.ru/document/cons_doc_LAW_357866/c674013e35a427b78aa0ff0017bdafb9f12b55ed/" TargetMode="External"/><Relationship Id="rId4" Type="http://schemas.openxmlformats.org/officeDocument/2006/relationships/hyperlink" Target="http://www.consultant.ru/document/cons_doc_LAW_357866/c674013e35a427b78aa0ff0017bdafb9f12b55ed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4</Pages>
  <Words>1521</Words>
  <Characters>8717</Characters>
  <Application>Microsoft Office Word</Application>
  <DocSecurity>0</DocSecurity>
  <Lines>198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Марат</dc:creator>
  <cp:keywords/>
  <dc:description/>
  <cp:lastModifiedBy>Денис</cp:lastModifiedBy>
  <cp:revision>29</cp:revision>
  <dcterms:created xsi:type="dcterms:W3CDTF">2020-12-11T17:55:00Z</dcterms:created>
  <dcterms:modified xsi:type="dcterms:W3CDTF">2020-12-16T14:38:00Z</dcterms:modified>
</cp:coreProperties>
</file>