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79" w:rsidRDefault="00CC0D6C" w:rsidP="006F4379">
      <w:pPr>
        <w:pStyle w:val="a5"/>
        <w:spacing w:before="360" w:beforeAutospacing="0" w:after="0" w:afterAutospacing="0"/>
        <w:ind w:firstLine="851"/>
        <w:jc w:val="right"/>
        <w:rPr>
          <w:b/>
          <w:shd w:val="clear" w:color="auto" w:fill="FFFFFF"/>
        </w:rPr>
      </w:pPr>
      <w:r w:rsidRPr="00B80FB3">
        <w:rPr>
          <w:b/>
          <w:shd w:val="clear" w:color="auto" w:fill="FFFFFF"/>
        </w:rPr>
        <w:t>Министру науки и высшего образования</w:t>
      </w:r>
    </w:p>
    <w:p w:rsidR="006F4379" w:rsidRDefault="006F4379" w:rsidP="006F4379">
      <w:pPr>
        <w:pStyle w:val="a5"/>
        <w:spacing w:before="360" w:beforeAutospacing="0" w:after="0" w:afterAutospacing="0"/>
        <w:ind w:firstLine="851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>Российской Федерации</w:t>
      </w:r>
      <w:r w:rsidR="00CC0D6C" w:rsidRPr="00B80FB3">
        <w:rPr>
          <w:b/>
          <w:shd w:val="clear" w:color="auto" w:fill="FFFFFF"/>
        </w:rPr>
        <w:t xml:space="preserve"> </w:t>
      </w:r>
    </w:p>
    <w:p w:rsidR="00CC0D6C" w:rsidRDefault="00CC0D6C" w:rsidP="006F4379">
      <w:pPr>
        <w:pStyle w:val="a5"/>
        <w:spacing w:before="360" w:beforeAutospacing="0" w:after="0" w:afterAutospacing="0"/>
        <w:ind w:firstLine="851"/>
        <w:jc w:val="right"/>
        <w:rPr>
          <w:b/>
          <w:shd w:val="clear" w:color="auto" w:fill="FFFFFF"/>
        </w:rPr>
      </w:pPr>
      <w:proofErr w:type="spellStart"/>
      <w:r w:rsidRPr="00B80FB3">
        <w:rPr>
          <w:b/>
          <w:shd w:val="clear" w:color="auto" w:fill="FFFFFF"/>
        </w:rPr>
        <w:t>Фалькову</w:t>
      </w:r>
      <w:proofErr w:type="spellEnd"/>
      <w:r w:rsidR="006F4379">
        <w:rPr>
          <w:b/>
          <w:shd w:val="clear" w:color="auto" w:fill="FFFFFF"/>
        </w:rPr>
        <w:t xml:space="preserve"> В.Н.</w:t>
      </w:r>
    </w:p>
    <w:p w:rsidR="006F4379" w:rsidRPr="00B80FB3" w:rsidRDefault="006F4379" w:rsidP="006F4379">
      <w:pPr>
        <w:pStyle w:val="a5"/>
        <w:spacing w:before="360" w:beforeAutospacing="0" w:after="0" w:afterAutospacing="0"/>
        <w:ind w:firstLine="851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Уважаемый </w:t>
      </w:r>
      <w:r w:rsidRPr="006F4379">
        <w:rPr>
          <w:b/>
          <w:shd w:val="clear" w:color="auto" w:fill="FFFFFF"/>
        </w:rPr>
        <w:t>Валерий Николаевич</w:t>
      </w:r>
      <w:r>
        <w:rPr>
          <w:b/>
          <w:shd w:val="clear" w:color="auto" w:fill="FFFFFF"/>
        </w:rPr>
        <w:t>!</w:t>
      </w:r>
    </w:p>
    <w:p w:rsidR="005C0901" w:rsidRPr="00B80FB3" w:rsidRDefault="005C0901" w:rsidP="00B80FB3">
      <w:pPr>
        <w:pStyle w:val="a5"/>
        <w:spacing w:before="360" w:beforeAutospacing="0" w:after="0" w:afterAutospacing="0"/>
        <w:ind w:firstLine="851"/>
        <w:jc w:val="both"/>
        <w:rPr>
          <w:shd w:val="clear" w:color="auto" w:fill="FFFFFF"/>
        </w:rPr>
      </w:pPr>
      <w:r w:rsidRPr="00B80FB3">
        <w:rPr>
          <w:shd w:val="clear" w:color="auto" w:fill="FFFFFF"/>
        </w:rPr>
        <w:t xml:space="preserve">На прошлой неделе </w:t>
      </w:r>
      <w:proofErr w:type="spellStart"/>
      <w:r w:rsidRPr="00B80FB3">
        <w:rPr>
          <w:shd w:val="clear" w:color="auto" w:fill="FFFFFF"/>
        </w:rPr>
        <w:t>Минобрнауки</w:t>
      </w:r>
      <w:proofErr w:type="spellEnd"/>
      <w:r w:rsidRPr="00B80FB3">
        <w:rPr>
          <w:shd w:val="clear" w:color="auto" w:fill="FFFFFF"/>
        </w:rPr>
        <w:t xml:space="preserve"> представило </w:t>
      </w:r>
      <w:r w:rsidR="00A71DE7" w:rsidRPr="00B80FB3">
        <w:rPr>
          <w:shd w:val="clear" w:color="auto" w:fill="FFFFFF"/>
        </w:rPr>
        <w:t xml:space="preserve">проект </w:t>
      </w:r>
      <w:r w:rsidRPr="00B80FB3">
        <w:rPr>
          <w:shd w:val="clear" w:color="auto" w:fill="FFFFFF"/>
        </w:rPr>
        <w:t xml:space="preserve">постановления </w:t>
      </w:r>
      <w:r w:rsidR="00AF65FF" w:rsidRPr="00B80FB3">
        <w:rPr>
          <w:shd w:val="clear" w:color="auto" w:fill="FFFFFF"/>
        </w:rPr>
        <w:t xml:space="preserve">(ПП) </w:t>
      </w:r>
      <w:r w:rsidRPr="00B80FB3">
        <w:rPr>
          <w:shd w:val="clear" w:color="auto" w:fill="FFFFFF"/>
        </w:rPr>
        <w:t>Правительства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A71DE7" w:rsidRPr="00B80FB3">
        <w:rPr>
          <w:shd w:val="clear" w:color="auto" w:fill="FFFFFF"/>
        </w:rPr>
        <w:t xml:space="preserve">, который призван прийти на смену действующему Порядку применения ЭО и ДОТ при обучении (утв. приказом </w:t>
      </w:r>
      <w:proofErr w:type="spellStart"/>
      <w:r w:rsidR="00A71DE7" w:rsidRPr="00B80FB3">
        <w:rPr>
          <w:shd w:val="clear" w:color="auto" w:fill="FFFFFF"/>
        </w:rPr>
        <w:t>Минобрнауки</w:t>
      </w:r>
      <w:proofErr w:type="spellEnd"/>
      <w:r w:rsidR="00A71DE7" w:rsidRPr="00B80FB3">
        <w:rPr>
          <w:shd w:val="clear" w:color="auto" w:fill="FFFFFF"/>
        </w:rPr>
        <w:t xml:space="preserve"> от 23 августа 2017 г. № 816). </w:t>
      </w:r>
    </w:p>
    <w:p w:rsidR="00A71DE7" w:rsidRPr="00B80FB3" w:rsidRDefault="00A71DE7" w:rsidP="00B80FB3">
      <w:pPr>
        <w:pStyle w:val="a5"/>
        <w:spacing w:before="360" w:beforeAutospacing="0" w:after="0" w:afterAutospacing="0"/>
        <w:ind w:firstLine="851"/>
        <w:jc w:val="both"/>
        <w:rPr>
          <w:shd w:val="clear" w:color="auto" w:fill="FFFFFF"/>
        </w:rPr>
      </w:pPr>
      <w:r w:rsidRPr="00B80FB3">
        <w:rPr>
          <w:shd w:val="clear" w:color="auto" w:fill="FFFFFF"/>
        </w:rPr>
        <w:t>Ознакомившись с данным документом, Общественный уполномоченный по за</w:t>
      </w:r>
      <w:bookmarkStart w:id="0" w:name="_GoBack"/>
      <w:bookmarkEnd w:id="0"/>
      <w:r w:rsidRPr="00B80FB3">
        <w:rPr>
          <w:shd w:val="clear" w:color="auto" w:fill="FFFFFF"/>
        </w:rPr>
        <w:t xml:space="preserve">щите семьи и большое количество сторонников из родительской общественности пришли в шок от выстраиваемой системы удаленного «цифрового» образования, подразумевающую при использовании обязательную регистрацию школьника в ЕСИА (на портале </w:t>
      </w:r>
      <w:proofErr w:type="spellStart"/>
      <w:r w:rsidRPr="00B80FB3">
        <w:rPr>
          <w:shd w:val="clear" w:color="auto" w:fill="FFFFFF"/>
        </w:rPr>
        <w:t>госуслуг</w:t>
      </w:r>
      <w:proofErr w:type="spellEnd"/>
      <w:r w:rsidRPr="00B80FB3">
        <w:rPr>
          <w:shd w:val="clear" w:color="auto" w:fill="FFFFFF"/>
        </w:rPr>
        <w:t>) и в Единой биометрической системе (ЕБС). Согласно, проекту постановления, любая школа по решению своей администрации сможет, без дополнительных объяснений и согласований с другими участниками образовательного процесса (ученики, родители), объявить переход на обучение по образовательным программам в том числе исключительно с помощью ЭО и ДОТ, либо частично вводить любые их элементы.</w:t>
      </w:r>
    </w:p>
    <w:p w:rsidR="00A71DE7" w:rsidRPr="00B80FB3" w:rsidRDefault="00A71DE7" w:rsidP="00B80FB3">
      <w:pPr>
        <w:pStyle w:val="a5"/>
        <w:spacing w:before="360" w:beforeAutospacing="0" w:after="0" w:afterAutospacing="0"/>
        <w:ind w:firstLine="851"/>
        <w:jc w:val="both"/>
      </w:pPr>
      <w:r w:rsidRPr="00B80FB3">
        <w:t>Также возникает угроза утери и компрометации ключевых персональных данных школьников, так как в ПП имеется следующий пункт:</w:t>
      </w:r>
    </w:p>
    <w:p w:rsidR="00127EF0" w:rsidRPr="00B80FB3" w:rsidRDefault="00A71DE7" w:rsidP="00B80FB3">
      <w:pPr>
        <w:pStyle w:val="a5"/>
        <w:spacing w:before="360" w:beforeAutospacing="0" w:after="0" w:afterAutospacing="0"/>
        <w:ind w:firstLine="851"/>
        <w:jc w:val="both"/>
        <w:rPr>
          <w:rStyle w:val="a3"/>
          <w:b/>
          <w:bCs/>
        </w:rPr>
      </w:pPr>
      <w:r w:rsidRPr="00B80FB3">
        <w:rPr>
          <w:rStyle w:val="a3"/>
          <w:b/>
          <w:bCs/>
        </w:rPr>
        <w:t xml:space="preserve"> </w:t>
      </w:r>
      <w:r w:rsidR="00FB5F8E" w:rsidRPr="00B80FB3">
        <w:rPr>
          <w:rStyle w:val="a3"/>
          <w:b/>
          <w:bCs/>
        </w:rPr>
        <w:t>«В целях идентификации и аутентификации пользователей в информационных системах школа вправе получать из ЕСИА / … / следующие сведения: ФИО, дата рождения, пол, СНИЛС, ИНН, реквизиты паспорта, адрес электронной почты, мобильный телефон».</w:t>
      </w:r>
    </w:p>
    <w:p w:rsidR="00B80FB3" w:rsidRDefault="00A71DE7" w:rsidP="00B80FB3">
      <w:pPr>
        <w:pStyle w:val="a5"/>
        <w:spacing w:before="360" w:beforeAutospacing="0" w:after="0" w:afterAutospacing="0"/>
        <w:ind w:firstLine="851"/>
        <w:jc w:val="both"/>
      </w:pPr>
      <w:r w:rsidRPr="00B80FB3">
        <w:rPr>
          <w:color w:val="000000"/>
          <w:shd w:val="clear" w:color="auto" w:fill="FFFFFF"/>
        </w:rPr>
        <w:t xml:space="preserve">Помимо собственно использования дистанционных электронных технологий, новый Порядок предписывает создание по всех школах информационно-образовательной среды (ИОС) и регистрацию всех школьников во ФГИС «Моя школа» (т.н. цифровая образовательная платформа). Это полный аналог ЦОС (цифровой образовательной среды), эксперимент по внедрению которой сейчас проходит в 15 регионах России. Согласно Постановлению Правительства №2040, </w:t>
      </w:r>
      <w:r w:rsidR="00AF65FF" w:rsidRPr="00B80FB3">
        <w:rPr>
          <w:color w:val="000000"/>
          <w:shd w:val="clear" w:color="auto" w:fill="FFFFFF"/>
        </w:rPr>
        <w:t>подведение итогов с решением о дальнейшей целесообразности применения ЦОС должно состояться не позднее</w:t>
      </w:r>
      <w:r w:rsidRPr="00B80FB3">
        <w:t xml:space="preserve">31 декабря 2022 года. </w:t>
      </w:r>
      <w:r w:rsidR="00AF65FF" w:rsidRPr="00B80FB3">
        <w:t xml:space="preserve">Однако в данном проекте НПА мы видим, что ИОС уже запланировано внедрять во всех школах страны в безапелляционном порядке, без обсуждения с экспертами и общественностью.  </w:t>
      </w:r>
    </w:p>
    <w:p w:rsidR="00AF65FF" w:rsidRPr="00B80FB3" w:rsidRDefault="00AF65FF" w:rsidP="00B80FB3">
      <w:pPr>
        <w:pStyle w:val="a5"/>
        <w:spacing w:before="360" w:beforeAutospacing="0" w:after="0" w:afterAutospacing="0"/>
        <w:ind w:firstLine="851"/>
        <w:jc w:val="both"/>
      </w:pPr>
      <w:r w:rsidRPr="00B80FB3">
        <w:t>Также в ПП говорится, что ИОС школы должна обеспечивать:</w:t>
      </w:r>
    </w:p>
    <w:p w:rsidR="00AF65FF" w:rsidRPr="00B80FB3" w:rsidRDefault="00AF65FF" w:rsidP="00B80FB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0FB3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FB5F8E" w:rsidRPr="00B80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…фиксацию хода образовательного процесса, результатов промежуточной аттестации и результатов освоения образовательной программы;</w:t>
      </w:r>
      <w:r w:rsidR="00FB5F8E" w:rsidRPr="00B80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формирование электронного портфолио обучающегося, в том числе сохранение работ обучающегося, рецензий и оценок на эти работы;</w:t>
      </w:r>
      <w:r w:rsidR="00FB5F8E" w:rsidRPr="00B80F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возможность проведения всех видов занятий, процедур оценки результатов обучения…»</w:t>
      </w:r>
    </w:p>
    <w:p w:rsidR="00AF65FF" w:rsidRPr="00B80FB3" w:rsidRDefault="00AF65FF" w:rsidP="00B80FB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Таким образом, создается система с функционалом намного более широким, чем у электронного журнала/дневника – предполагается сохранять работы обучающегося, рецензии на них, а также вести электронное портфолио на каждого школьника. Ранее министр просвещения Кравцов неоднократно заявлял, что в электронном портфолио будут храниться и сведения о </w:t>
      </w:r>
      <w:proofErr w:type="spellStart"/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внеучебных</w:t>
      </w:r>
      <w:proofErr w:type="spellEnd"/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достижениях ребенка, также за свою активность в разных сферах ему будет начисляться рейтинговая оценка по единой для всех обр. платформ системе, на основании данных портфолио будет выстраиваться персональная образовательная траектория школьника. </w:t>
      </w:r>
    </w:p>
    <w:p w:rsidR="00AF65FF" w:rsidRPr="00B80FB3" w:rsidRDefault="00AF65FF" w:rsidP="00B80FB3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 есть речь идет вовсе не о поддержке новыми технологиями традиционной системы обучения, как неоднократно заверяли и успокаивали родителей чиновники – налицо попытка полностью заменить традиционную систему цифрой. Кстати, в ПП неслучайно прописана возможность «процедуры оценки результатов обучения» в ИОС – чтобы </w:t>
      </w:r>
      <w:r w:rsidR="00127EF0"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недалеком будущем вообще не обращаться в </w:t>
      </w:r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вопросе</w:t>
      </w:r>
      <w:r w:rsidR="00127EF0"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проверки и оценивания знаний</w:t>
      </w:r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живому учителю. </w:t>
      </w:r>
    </w:p>
    <w:p w:rsidR="00FB5F8E" w:rsidRPr="00B80FB3" w:rsidRDefault="00127EF0" w:rsidP="00B80FB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Новый порядок использования ЭО и ДОТ также подразумевает возможность удаленной сдачи промежуточной аттестации и любых контрольных работ через ИОС. Для этого вводится система «</w:t>
      </w:r>
      <w:proofErr w:type="spellStart"/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прокторинга</w:t>
      </w:r>
      <w:proofErr w:type="spellEnd"/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- удаленного контроля за школьниками с обработкой их биометрии для идентификации личности и цифровой слежки за ними с помощью </w:t>
      </w:r>
      <w:proofErr w:type="spellStart"/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нейросети</w:t>
      </w:r>
      <w:proofErr w:type="spellEnd"/>
      <w:r w:rsidRPr="00B80F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FB5F8E" w:rsidRPr="00B80FB3">
        <w:rPr>
          <w:rFonts w:ascii="Times New Roman" w:hAnsi="Times New Roman" w:cs="Times New Roman"/>
          <w:sz w:val="24"/>
          <w:szCs w:val="24"/>
        </w:rPr>
        <w:t xml:space="preserve">Так что при переходе </w:t>
      </w:r>
      <w:r w:rsidRPr="00B80FB3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B5F8E" w:rsidRPr="00B80FB3">
        <w:rPr>
          <w:rFonts w:ascii="Times New Roman" w:hAnsi="Times New Roman" w:cs="Times New Roman"/>
          <w:sz w:val="24"/>
          <w:szCs w:val="24"/>
        </w:rPr>
        <w:t>исключительно на ЭО и ДОТ в образовании сбор биометрии у всех школьников – вопрос ближайшего времени.</w:t>
      </w:r>
    </w:p>
    <w:p w:rsidR="00127EF0" w:rsidRPr="00B80FB3" w:rsidRDefault="00127EF0" w:rsidP="00B80FB3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0FB3">
        <w:rPr>
          <w:rFonts w:ascii="Times New Roman" w:hAnsi="Times New Roman" w:cs="Times New Roman"/>
          <w:sz w:val="24"/>
          <w:szCs w:val="24"/>
        </w:rPr>
        <w:t xml:space="preserve">При хранении ПД ребенка в единых базах, их постоянную пересылку через открытую сеть, при доступе к ним из школьной организации, что является </w:t>
      </w:r>
      <w:r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фундаментом «электронного образования», возникает множество угроз личной и национальной </w:t>
      </w:r>
      <w:proofErr w:type="spellStart"/>
      <w:r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национальной</w:t>
      </w:r>
      <w:proofErr w:type="spellEnd"/>
      <w:r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безопасности.</w:t>
      </w:r>
    </w:p>
    <w:p w:rsidR="002C4C66" w:rsidRPr="00B80FB3" w:rsidRDefault="00127EF0" w:rsidP="00B80FB3">
      <w:pPr>
        <w:spacing w:line="240" w:lineRule="auto"/>
        <w:ind w:firstLine="851"/>
        <w:jc w:val="both"/>
        <w:rPr>
          <w:rStyle w:val="organictextcontentspan"/>
          <w:rFonts w:ascii="Times New Roman" w:hAnsi="Times New Roman" w:cs="Times New Roman"/>
          <w:sz w:val="24"/>
          <w:szCs w:val="24"/>
        </w:rPr>
      </w:pPr>
      <w:r w:rsidRPr="00B80FB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Персональные</w:t>
      </w:r>
      <w:r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80FB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данные</w:t>
      </w:r>
      <w:r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школьников – основа для формирования их «цифрового следа», для пожизненного контроля и прямого управления ими на основе алгоритмов </w:t>
      </w:r>
      <w:proofErr w:type="spellStart"/>
      <w:r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нейросет</w:t>
      </w:r>
      <w:r w:rsidR="002C4C66"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="002C4C66"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(ИИ) – «узаконенного рабства» от «держателей портфелей человеческого капитала», о чем подробно-рассказывается в </w:t>
      </w:r>
      <w:proofErr w:type="spellStart"/>
      <w:r w:rsidR="002C4C66"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форсайт</w:t>
      </w:r>
      <w:proofErr w:type="spellEnd"/>
      <w:r w:rsidR="002C4C66"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-проекте «Образование-2035», одним из основных авторов которого был основатель Агентства стратегических инициатив, </w:t>
      </w:r>
      <w:r w:rsidR="002C4C66" w:rsidRPr="00B80FB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спецпредставитель президента РФ по вопросам </w:t>
      </w:r>
      <w:r w:rsidR="002C4C66" w:rsidRPr="00B80FB3">
        <w:rPr>
          <w:rStyle w:val="organictextcontentspan"/>
          <w:rFonts w:ascii="Times New Roman" w:hAnsi="Times New Roman" w:cs="Times New Roman"/>
          <w:bCs/>
          <w:sz w:val="24"/>
          <w:szCs w:val="24"/>
        </w:rPr>
        <w:t>цифрового</w:t>
      </w:r>
      <w:r w:rsidR="002C4C66" w:rsidRPr="00B80FB3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и технологического развития Дмитрий Песков.</w:t>
      </w:r>
    </w:p>
    <w:p w:rsidR="002C4C66" w:rsidRPr="00B80FB3" w:rsidRDefault="002C4C66" w:rsidP="00B80FB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B3">
        <w:rPr>
          <w:rStyle w:val="organictextcontentspan"/>
          <w:rFonts w:ascii="Times New Roman" w:hAnsi="Times New Roman" w:cs="Times New Roman"/>
          <w:sz w:val="24"/>
          <w:szCs w:val="24"/>
        </w:rPr>
        <w:t>Кроме того, п</w:t>
      </w:r>
      <w:r w:rsidR="00127EF0" w:rsidRPr="00B80FB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ерсональные</w:t>
      </w:r>
      <w:r w:rsidR="00127EF0"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27EF0" w:rsidRPr="00B80FB3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данные</w:t>
      </w:r>
      <w:r w:rsidR="00127EF0"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школьников – ценнейший объект охоты хакеров и нерезидентов РФ, в согласие на обработку ПД обычно включена и «трансграничная передача».</w:t>
      </w:r>
      <w:r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Один из ярких свежих примеров – на детские телефоны сейчас </w:t>
      </w:r>
      <w:r w:rsidR="00127EF0" w:rsidRPr="00B80FB3">
        <w:rPr>
          <w:rFonts w:ascii="Times New Roman" w:hAnsi="Times New Roman" w:cs="Times New Roman"/>
          <w:sz w:val="24"/>
          <w:szCs w:val="24"/>
        </w:rPr>
        <w:t>целенаправленно приходят провокационн</w:t>
      </w:r>
      <w:r w:rsidRPr="00B80FB3">
        <w:rPr>
          <w:rFonts w:ascii="Times New Roman" w:hAnsi="Times New Roman" w:cs="Times New Roman"/>
          <w:sz w:val="24"/>
          <w:szCs w:val="24"/>
        </w:rPr>
        <w:t xml:space="preserve">ые сообщения с Украины с угрозами и антироссийской пропагандой. </w:t>
      </w:r>
      <w:r w:rsidR="00127EF0" w:rsidRPr="00B80FB3">
        <w:rPr>
          <w:rFonts w:ascii="Times New Roman" w:hAnsi="Times New Roman" w:cs="Times New Roman"/>
          <w:sz w:val="24"/>
          <w:szCs w:val="24"/>
        </w:rPr>
        <w:t xml:space="preserve">Опрос показал, что дети, получившие сообщения, пользовались платформами </w:t>
      </w:r>
      <w:proofErr w:type="spellStart"/>
      <w:r w:rsidR="00127EF0" w:rsidRPr="00B80FB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127EF0" w:rsidRPr="00B80F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7EF0" w:rsidRPr="00B80FB3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127EF0" w:rsidRPr="00B80FB3">
        <w:rPr>
          <w:rFonts w:ascii="Times New Roman" w:hAnsi="Times New Roman" w:cs="Times New Roman"/>
          <w:sz w:val="24"/>
          <w:szCs w:val="24"/>
        </w:rPr>
        <w:t xml:space="preserve">. Об утечке данных на </w:t>
      </w:r>
      <w:proofErr w:type="spellStart"/>
      <w:r w:rsidR="00127EF0" w:rsidRPr="00B80FB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127EF0" w:rsidRPr="00B80FB3">
        <w:rPr>
          <w:rFonts w:ascii="Times New Roman" w:hAnsi="Times New Roman" w:cs="Times New Roman"/>
          <w:sz w:val="24"/>
          <w:szCs w:val="24"/>
        </w:rPr>
        <w:t xml:space="preserve"> в 2019 году писал канал «Утечки информации» (https://t.me/dataleak/1376). </w:t>
      </w:r>
      <w:r w:rsidRPr="00B80FB3">
        <w:rPr>
          <w:rFonts w:ascii="Times New Roman" w:hAnsi="Times New Roman" w:cs="Times New Roman"/>
          <w:sz w:val="24"/>
          <w:szCs w:val="24"/>
        </w:rPr>
        <w:t xml:space="preserve">То есть путем взлома ИОС/ЦОС можно эффективно вести гибридную войну на территории страны-противника, готовя внутри нее социальный бунт. И это лишь один из множества примеров из широкого спектра вероятных преступлений с использованием ПД. </w:t>
      </w:r>
    </w:p>
    <w:p w:rsidR="003F7325" w:rsidRPr="00B80FB3" w:rsidRDefault="002C4C66" w:rsidP="00B80FB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FB3">
        <w:rPr>
          <w:rFonts w:ascii="Times New Roman" w:hAnsi="Times New Roman" w:cs="Times New Roman"/>
          <w:sz w:val="24"/>
          <w:szCs w:val="24"/>
        </w:rPr>
        <w:t xml:space="preserve">От лица родительской общественности и сотен тысяч наших единомышленников в </w:t>
      </w:r>
      <w:proofErr w:type="spellStart"/>
      <w:r w:rsidRPr="00B80FB3">
        <w:rPr>
          <w:rFonts w:ascii="Times New Roman" w:hAnsi="Times New Roman" w:cs="Times New Roman"/>
          <w:sz w:val="24"/>
          <w:szCs w:val="24"/>
        </w:rPr>
        <w:t>соцмедиа</w:t>
      </w:r>
      <w:proofErr w:type="spellEnd"/>
      <w:r w:rsidRPr="00B80FB3">
        <w:rPr>
          <w:rFonts w:ascii="Times New Roman" w:hAnsi="Times New Roman" w:cs="Times New Roman"/>
          <w:sz w:val="24"/>
          <w:szCs w:val="24"/>
        </w:rPr>
        <w:t xml:space="preserve"> </w:t>
      </w:r>
      <w:r w:rsidR="00127EF0" w:rsidRPr="00B80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выражаю протест </w:t>
      </w:r>
      <w:r w:rsidR="00127EF0" w:rsidRPr="00B80FB3">
        <w:rPr>
          <w:rFonts w:ascii="Times New Roman" w:hAnsi="Times New Roman" w:cs="Times New Roman"/>
          <w:sz w:val="24"/>
          <w:szCs w:val="24"/>
        </w:rPr>
        <w:t xml:space="preserve">крайне недружественным, фактически военным </w:t>
      </w:r>
      <w:r w:rsidR="003F7325" w:rsidRPr="00B80FB3">
        <w:rPr>
          <w:rFonts w:ascii="Times New Roman" w:hAnsi="Times New Roman" w:cs="Times New Roman"/>
          <w:sz w:val="24"/>
          <w:szCs w:val="24"/>
        </w:rPr>
        <w:t>действия</w:t>
      </w:r>
      <w:r w:rsidR="00127EF0" w:rsidRPr="00B80FB3">
        <w:rPr>
          <w:rFonts w:ascii="Times New Roman" w:hAnsi="Times New Roman" w:cs="Times New Roman"/>
          <w:sz w:val="24"/>
          <w:szCs w:val="24"/>
        </w:rPr>
        <w:t>м</w:t>
      </w:r>
      <w:r w:rsidR="003F7325" w:rsidRPr="00B80FB3">
        <w:rPr>
          <w:rFonts w:ascii="Times New Roman" w:hAnsi="Times New Roman" w:cs="Times New Roman"/>
          <w:sz w:val="24"/>
          <w:szCs w:val="24"/>
        </w:rPr>
        <w:t xml:space="preserve"> министров и</w:t>
      </w:r>
      <w:r w:rsidRPr="00B80FB3">
        <w:rPr>
          <w:rFonts w:ascii="Times New Roman" w:hAnsi="Times New Roman" w:cs="Times New Roman"/>
          <w:sz w:val="24"/>
          <w:szCs w:val="24"/>
        </w:rPr>
        <w:t xml:space="preserve"> правительственных чиновников </w:t>
      </w:r>
      <w:r w:rsidR="003F7325" w:rsidRPr="00B80FB3">
        <w:rPr>
          <w:rFonts w:ascii="Times New Roman" w:hAnsi="Times New Roman" w:cs="Times New Roman"/>
          <w:sz w:val="24"/>
          <w:szCs w:val="24"/>
        </w:rPr>
        <w:t xml:space="preserve">против очного обучения в школах и традиционной системы передачи знаний. </w:t>
      </w:r>
      <w:r w:rsidRPr="00B80FB3">
        <w:rPr>
          <w:rFonts w:ascii="Times New Roman" w:hAnsi="Times New Roman" w:cs="Times New Roman"/>
          <w:sz w:val="24"/>
          <w:szCs w:val="24"/>
        </w:rPr>
        <w:t>Также хочу</w:t>
      </w:r>
      <w:r w:rsidR="003F7325" w:rsidRPr="00B80FB3">
        <w:rPr>
          <w:rFonts w:ascii="Times New Roman" w:hAnsi="Times New Roman" w:cs="Times New Roman"/>
          <w:sz w:val="24"/>
          <w:szCs w:val="24"/>
        </w:rPr>
        <w:t xml:space="preserve"> еще раз вспомнить самое масштабное исследования по изменениям здоровья школьников после </w:t>
      </w:r>
      <w:proofErr w:type="spellStart"/>
      <w:r w:rsidR="003F7325" w:rsidRPr="00B80FB3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="003F7325" w:rsidRPr="00B80FB3">
        <w:rPr>
          <w:rFonts w:ascii="Times New Roman" w:hAnsi="Times New Roman" w:cs="Times New Roman"/>
          <w:sz w:val="24"/>
          <w:szCs w:val="24"/>
        </w:rPr>
        <w:t>, которое провел НИИ гигиены и здоровья детей под руководством выдающегося гигиениста, </w:t>
      </w:r>
      <w:hyperlink r:id="rId4" w:tgtFrame="_blank" w:tooltip="http://schoolshealth.ru/docs/2-2020/KuchmaVR_etall_2_2020_4-23.pdf?fbclid=IwAR1pWcqI_pnQpwBDTU7tke7_qEc1whIsSsesWHkQyj7OrcCc1BuLJZXJ3g4" w:history="1">
        <w:r w:rsidR="003F7325" w:rsidRPr="00B80FB3">
          <w:rPr>
            <w:rStyle w:val="a4"/>
            <w:rFonts w:ascii="Times New Roman" w:hAnsi="Times New Roman" w:cs="Times New Roman"/>
            <w:color w:val="1D528F"/>
            <w:sz w:val="24"/>
            <w:szCs w:val="24"/>
          </w:rPr>
          <w:t>член-корреспондента РАН Владислава Кучмы </w:t>
        </w:r>
      </w:hyperlink>
      <w:r w:rsidR="003F7325" w:rsidRPr="00B80FB3">
        <w:rPr>
          <w:rFonts w:ascii="Times New Roman" w:hAnsi="Times New Roman" w:cs="Times New Roman"/>
          <w:sz w:val="24"/>
          <w:szCs w:val="24"/>
        </w:rPr>
        <w:t xml:space="preserve">, согласно которому был сделан однозначный вывод: </w:t>
      </w:r>
      <w:r w:rsidR="003F7325" w:rsidRPr="00B80FB3">
        <w:rPr>
          <w:rFonts w:ascii="Times New Roman" w:hAnsi="Times New Roman" w:cs="Times New Roman"/>
          <w:b/>
          <w:sz w:val="24"/>
          <w:szCs w:val="24"/>
        </w:rPr>
        <w:t>на сегодня не существует безопасных для здоровья детей технологий ЭО и ДОТ, негативные последствия испытали на себе почти 100% подопытных школьников.</w:t>
      </w:r>
      <w:r w:rsidR="003F7325" w:rsidRPr="00B80FB3">
        <w:rPr>
          <w:rFonts w:ascii="Times New Roman" w:hAnsi="Times New Roman" w:cs="Times New Roman"/>
          <w:sz w:val="24"/>
          <w:szCs w:val="24"/>
        </w:rPr>
        <w:t xml:space="preserve"> Есть и масса других исследований мировых и российских ученых, подтверждающих губительное влияние цифры и компьютерного обучения на психику, когнитивное развитие и здоровье детей. </w:t>
      </w:r>
      <w:r w:rsidR="00CC0D6C" w:rsidRPr="00B80FB3">
        <w:rPr>
          <w:rFonts w:ascii="Times New Roman" w:hAnsi="Times New Roman" w:cs="Times New Roman"/>
          <w:sz w:val="24"/>
          <w:szCs w:val="24"/>
        </w:rPr>
        <w:t xml:space="preserve">Однако цифра в школе продолжает агрессивно </w:t>
      </w:r>
      <w:proofErr w:type="gramStart"/>
      <w:r w:rsidR="00CC0D6C" w:rsidRPr="00B80FB3">
        <w:rPr>
          <w:rFonts w:ascii="Times New Roman" w:hAnsi="Times New Roman" w:cs="Times New Roman"/>
          <w:sz w:val="24"/>
          <w:szCs w:val="24"/>
        </w:rPr>
        <w:t>внедряться</w:t>
      </w:r>
      <w:proofErr w:type="gramEnd"/>
      <w:r w:rsidR="00CC0D6C" w:rsidRPr="00B80FB3">
        <w:rPr>
          <w:rFonts w:ascii="Times New Roman" w:hAnsi="Times New Roman" w:cs="Times New Roman"/>
          <w:sz w:val="24"/>
          <w:szCs w:val="24"/>
        </w:rPr>
        <w:t xml:space="preserve"> не смотря ни на что, полномасштабные исследования со времен ухода Владислава Кучмы с поста главы НИИ гигиены и здоровья детей при Минздраве РФ де-факто не ведутся.</w:t>
      </w:r>
    </w:p>
    <w:p w:rsidR="00CC0D6C" w:rsidRPr="00B80FB3" w:rsidRDefault="003F7325" w:rsidP="00B80FB3">
      <w:pPr>
        <w:pStyle w:val="a5"/>
        <w:spacing w:before="360" w:beforeAutospacing="0" w:after="0" w:afterAutospacing="0"/>
        <w:ind w:firstLine="851"/>
        <w:jc w:val="both"/>
      </w:pPr>
      <w:r w:rsidRPr="00B80FB3">
        <w:lastRenderedPageBreak/>
        <w:t xml:space="preserve">Естественно, без личного общения в школе и живой обратной связи с педагогами никакого полноценного воспитания и приобретения детьми опыта социализации не будет. </w:t>
      </w:r>
      <w:r w:rsidR="002C4C66" w:rsidRPr="00B80FB3">
        <w:t>Сегодня Россия</w:t>
      </w:r>
      <w:r w:rsidRPr="00B80FB3">
        <w:t xml:space="preserve"> вступила в открытое противоборство с Западом и чуждыми большинству</w:t>
      </w:r>
      <w:r w:rsidR="002C4C66" w:rsidRPr="00B80FB3">
        <w:t xml:space="preserve"> наших граждан </w:t>
      </w:r>
      <w:proofErr w:type="spellStart"/>
      <w:r w:rsidR="002C4C66" w:rsidRPr="00B80FB3">
        <w:t>антиценностями</w:t>
      </w:r>
      <w:proofErr w:type="spellEnd"/>
      <w:r w:rsidR="002C4C66" w:rsidRPr="00B80FB3">
        <w:t xml:space="preserve">. Но </w:t>
      </w:r>
      <w:r w:rsidRPr="00B80FB3">
        <w:t xml:space="preserve">победить в этой борьбе, </w:t>
      </w:r>
      <w:r w:rsidR="002C4C66" w:rsidRPr="00B80FB3">
        <w:t xml:space="preserve">продолжая «цифровую трансформацию» в образовании, с загоном школьников в электронное гетто, внедрением алгоритмов машинного контроля и управления людьми, просто невозможно. </w:t>
      </w:r>
      <w:r w:rsidR="00CC0D6C" w:rsidRPr="00B80FB3">
        <w:t xml:space="preserve">В интересах </w:t>
      </w:r>
      <w:proofErr w:type="spellStart"/>
      <w:r w:rsidR="00CC0D6C" w:rsidRPr="00B80FB3">
        <w:t>нацбезопасности</w:t>
      </w:r>
      <w:proofErr w:type="spellEnd"/>
      <w:r w:rsidR="00CC0D6C" w:rsidRPr="00B80FB3">
        <w:t xml:space="preserve"> России требую:</w:t>
      </w:r>
    </w:p>
    <w:p w:rsidR="00CC0D6C" w:rsidRPr="00B80FB3" w:rsidRDefault="00CC0D6C" w:rsidP="00B80FB3">
      <w:pPr>
        <w:pStyle w:val="a5"/>
        <w:spacing w:before="360" w:beforeAutospacing="0" w:after="0" w:afterAutospacing="0"/>
        <w:ind w:firstLine="851"/>
        <w:jc w:val="both"/>
        <w:rPr>
          <w:shd w:val="clear" w:color="auto" w:fill="FFFFFF"/>
        </w:rPr>
      </w:pPr>
      <w:r w:rsidRPr="00B80FB3">
        <w:t xml:space="preserve">- снять с рассмотрения/отклонить </w:t>
      </w:r>
      <w:r w:rsidRPr="00B80FB3">
        <w:rPr>
          <w:shd w:val="clear" w:color="auto" w:fill="FFFFFF"/>
        </w:rPr>
        <w:t>проект постановления (ПП) Правительства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C0D6C" w:rsidRPr="00B80FB3" w:rsidRDefault="00CC0D6C" w:rsidP="00B80FB3">
      <w:pPr>
        <w:pStyle w:val="a5"/>
        <w:spacing w:before="360" w:beforeAutospacing="0" w:after="0" w:afterAutospacing="0"/>
        <w:ind w:firstLine="851"/>
        <w:jc w:val="both"/>
        <w:rPr>
          <w:shd w:val="clear" w:color="auto" w:fill="FFFFFF"/>
        </w:rPr>
      </w:pPr>
      <w:r w:rsidRPr="00B80FB3">
        <w:rPr>
          <w:shd w:val="clear" w:color="auto" w:fill="FFFFFF"/>
        </w:rPr>
        <w:t>- остановить конвейер из федеральных законов и НПА, расширяющих возможности бесконтрольного внедрения ЭО и ДОТ в российское образование;</w:t>
      </w:r>
    </w:p>
    <w:p w:rsidR="00CC0D6C" w:rsidRPr="00B80FB3" w:rsidRDefault="00CC0D6C" w:rsidP="00B80FB3">
      <w:pPr>
        <w:pStyle w:val="a5"/>
        <w:spacing w:before="360" w:beforeAutospacing="0" w:after="0" w:afterAutospacing="0"/>
        <w:ind w:firstLine="851"/>
        <w:jc w:val="both"/>
        <w:rPr>
          <w:shd w:val="clear" w:color="auto" w:fill="FFFFFF"/>
        </w:rPr>
      </w:pPr>
      <w:r w:rsidRPr="00B80FB3">
        <w:rPr>
          <w:shd w:val="clear" w:color="auto" w:fill="FFFFFF"/>
        </w:rPr>
        <w:t xml:space="preserve">- начать всестороннюю дискуссию с педагогическим, медицинским, научным и родительским сообществом о </w:t>
      </w:r>
      <w:proofErr w:type="spellStart"/>
      <w:r w:rsidRPr="00B80FB3">
        <w:rPr>
          <w:shd w:val="clear" w:color="auto" w:fill="FFFFFF"/>
        </w:rPr>
        <w:t>целесообразоности</w:t>
      </w:r>
      <w:proofErr w:type="spellEnd"/>
      <w:r w:rsidRPr="00B80FB3">
        <w:rPr>
          <w:shd w:val="clear" w:color="auto" w:fill="FFFFFF"/>
        </w:rPr>
        <w:t xml:space="preserve"> применения ЭО и ДОТ в образовании и «красных линиях» для возможности его использования;</w:t>
      </w:r>
    </w:p>
    <w:p w:rsidR="0045580D" w:rsidRPr="00B80FB3" w:rsidRDefault="00CC0D6C" w:rsidP="00B80FB3">
      <w:pPr>
        <w:pStyle w:val="a5"/>
        <w:spacing w:before="360" w:beforeAutospacing="0" w:after="0" w:afterAutospacing="0"/>
        <w:ind w:firstLine="851"/>
        <w:jc w:val="both"/>
        <w:rPr>
          <w:shd w:val="clear" w:color="auto" w:fill="FFFFFF"/>
        </w:rPr>
      </w:pPr>
      <w:r w:rsidRPr="00B80FB3">
        <w:rPr>
          <w:shd w:val="clear" w:color="auto" w:fill="FFFFFF"/>
        </w:rPr>
        <w:t>- гарантировать всем школьникам и их родителям исключительную добровольность при внедрении ИОС и иных «цифровых образовательных платформ» в школе с полным обеспечением традиционных занятий в очной форме в аудитории с учителем для всех отказников от обучения посредством ЭО и ДОТ.</w:t>
      </w:r>
    </w:p>
    <w:sectPr w:rsidR="0045580D" w:rsidRPr="00B80FB3" w:rsidSect="00B80F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0D"/>
    <w:rsid w:val="00127EF0"/>
    <w:rsid w:val="00206B1D"/>
    <w:rsid w:val="002C4C66"/>
    <w:rsid w:val="00333AB6"/>
    <w:rsid w:val="003F7325"/>
    <w:rsid w:val="00446925"/>
    <w:rsid w:val="0045580D"/>
    <w:rsid w:val="005C0901"/>
    <w:rsid w:val="006F4379"/>
    <w:rsid w:val="00A71DE7"/>
    <w:rsid w:val="00AF65FF"/>
    <w:rsid w:val="00B80FB3"/>
    <w:rsid w:val="00CC0D6C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41F0"/>
  <w15:chartTrackingRefBased/>
  <w15:docId w15:val="{4EDB0E71-68E0-4761-8934-30556C78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580D"/>
    <w:rPr>
      <w:i/>
      <w:iCs/>
    </w:rPr>
  </w:style>
  <w:style w:type="character" w:styleId="a4">
    <w:name w:val="Hyperlink"/>
    <w:basedOn w:val="a0"/>
    <w:uiPriority w:val="99"/>
    <w:semiHidden/>
    <w:unhideWhenUsed/>
    <w:rsid w:val="004558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2C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schoolshealth.ru%2Fdocs%2F2-2020%2FKuchmaVR_etall_2_2020_4-23.pdf%3Ffbclid%3DIwAR1pWcqI_pnQpwBDTU7tke7_qEc1whIsSsesWHkQyj7OrcCc1BuLJZXJ3g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Денис</cp:lastModifiedBy>
  <cp:revision>3</cp:revision>
  <dcterms:created xsi:type="dcterms:W3CDTF">2022-03-29T05:56:00Z</dcterms:created>
  <dcterms:modified xsi:type="dcterms:W3CDTF">2022-03-29T06:01:00Z</dcterms:modified>
</cp:coreProperties>
</file>